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9E" w:rsidRDefault="0079639E" w:rsidP="0079639E">
      <w:r>
        <w:t>УДК 621.436: 621.793/.795</w:t>
      </w:r>
    </w:p>
    <w:p w:rsidR="0079639E" w:rsidRDefault="0079639E" w:rsidP="0079639E">
      <w:r>
        <w:t xml:space="preserve">Соколов О.Д., </w:t>
      </w:r>
      <w:proofErr w:type="spellStart"/>
      <w:r>
        <w:t>Маннапова</w:t>
      </w:r>
      <w:proofErr w:type="spellEnd"/>
      <w:r>
        <w:t xml:space="preserve"> О.В., Молдаванов В.П.,</w:t>
      </w:r>
    </w:p>
    <w:p w:rsidR="0079639E" w:rsidRDefault="0079639E" w:rsidP="0079639E">
      <w:proofErr w:type="spellStart"/>
      <w:r>
        <w:t>Твердохліб</w:t>
      </w:r>
      <w:proofErr w:type="spellEnd"/>
      <w:r>
        <w:t xml:space="preserve"> В.І. </w:t>
      </w:r>
      <w:proofErr w:type="spellStart"/>
      <w:r>
        <w:t>Поршневі</w:t>
      </w:r>
      <w:proofErr w:type="spellEnd"/>
      <w:r>
        <w:t xml:space="preserve"> </w:t>
      </w:r>
      <w:proofErr w:type="spellStart"/>
      <w:r>
        <w:t>кільця</w:t>
      </w:r>
      <w:proofErr w:type="spellEnd"/>
      <w:r>
        <w:t xml:space="preserve"> для </w:t>
      </w:r>
      <w:proofErr w:type="spellStart"/>
      <w:r>
        <w:t>форсованих</w:t>
      </w:r>
      <w:proofErr w:type="spellEnd"/>
      <w:r>
        <w:t xml:space="preserve"> </w:t>
      </w:r>
      <w:proofErr w:type="spellStart"/>
      <w:r>
        <w:t>дизельних</w:t>
      </w:r>
      <w:proofErr w:type="spellEnd"/>
      <w:r>
        <w:t xml:space="preserve"> ДВЗ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додатковою</w:t>
      </w:r>
      <w:proofErr w:type="spellEnd"/>
      <w:r>
        <w:t xml:space="preserve"> </w:t>
      </w:r>
      <w:proofErr w:type="spellStart"/>
      <w:r>
        <w:t>корекцією</w:t>
      </w:r>
      <w:proofErr w:type="spellEnd"/>
      <w:r>
        <w:t xml:space="preserve"> </w:t>
      </w:r>
      <w:proofErr w:type="spellStart"/>
      <w:r>
        <w:t>епюри</w:t>
      </w:r>
      <w:proofErr w:type="spellEnd"/>
      <w:r>
        <w:t xml:space="preserve"> </w:t>
      </w:r>
      <w:proofErr w:type="spellStart"/>
      <w:r>
        <w:t>тисків</w:t>
      </w:r>
      <w:proofErr w:type="spellEnd"/>
      <w:r>
        <w:t xml:space="preserve"> // Двигатели внутреннего сгорания. – 2008. – №1. –</w:t>
      </w:r>
    </w:p>
    <w:p w:rsidR="0079639E" w:rsidRDefault="0079639E" w:rsidP="0079639E">
      <w:r>
        <w:t>С.124-132.</w:t>
      </w:r>
    </w:p>
    <w:p w:rsidR="0079639E" w:rsidRDefault="0079639E" w:rsidP="0079639E">
      <w:r>
        <w:t>Исследованиями установлено, что нанесение</w:t>
      </w:r>
    </w:p>
    <w:p w:rsidR="0079639E" w:rsidRDefault="0079639E" w:rsidP="0079639E">
      <w:r>
        <w:t xml:space="preserve">плазменных покрытий на поршневое кольцо приводит </w:t>
      </w:r>
      <w:proofErr w:type="gramStart"/>
      <w:r>
        <w:t>к</w:t>
      </w:r>
      <w:proofErr w:type="gramEnd"/>
    </w:p>
    <w:p w:rsidR="0079639E" w:rsidRDefault="0079639E" w:rsidP="0079639E">
      <w:r>
        <w:t xml:space="preserve">определенным изменениям его эпюры </w:t>
      </w:r>
      <w:proofErr w:type="gramStart"/>
      <w:r>
        <w:t>радиальных</w:t>
      </w:r>
      <w:proofErr w:type="gramEnd"/>
      <w:r>
        <w:t xml:space="preserve"> дав-</w:t>
      </w:r>
    </w:p>
    <w:p w:rsidR="0079639E" w:rsidRDefault="0079639E" w:rsidP="0079639E">
      <w:proofErr w:type="spellStart"/>
      <w:r>
        <w:t>лений</w:t>
      </w:r>
      <w:proofErr w:type="spellEnd"/>
      <w:r>
        <w:t xml:space="preserve">, увеличению остаточных деформаций и </w:t>
      </w:r>
      <w:proofErr w:type="spellStart"/>
      <w:r>
        <w:t>умень</w:t>
      </w:r>
      <w:proofErr w:type="spellEnd"/>
      <w:r>
        <w:t>-</w:t>
      </w:r>
    </w:p>
    <w:p w:rsidR="0079639E" w:rsidRDefault="0079639E" w:rsidP="0079639E">
      <w:proofErr w:type="spellStart"/>
      <w:r>
        <w:t>шению</w:t>
      </w:r>
      <w:proofErr w:type="spellEnd"/>
      <w:r>
        <w:t xml:space="preserve"> условного модуля упругости, то есть </w:t>
      </w:r>
      <w:proofErr w:type="spellStart"/>
      <w:r>
        <w:t>характери</w:t>
      </w:r>
      <w:proofErr w:type="spellEnd"/>
      <w:r>
        <w:t>-</w:t>
      </w:r>
    </w:p>
    <w:p w:rsidR="0079639E" w:rsidRDefault="0079639E" w:rsidP="0079639E">
      <w:proofErr w:type="spellStart"/>
      <w:r>
        <w:t>стик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могут влиять на работоспособность и</w:t>
      </w:r>
    </w:p>
    <w:p w:rsidR="0079639E" w:rsidRDefault="0079639E" w:rsidP="0079639E">
      <w:r>
        <w:t>долговечность кольца. Разработан метод учета влияния</w:t>
      </w:r>
    </w:p>
    <w:p w:rsidR="0079639E" w:rsidRDefault="0079639E" w:rsidP="0079639E">
      <w:r>
        <w:t>нанесения плазменного покрытия при расчете формы</w:t>
      </w:r>
    </w:p>
    <w:p w:rsidR="0079639E" w:rsidRDefault="0079639E" w:rsidP="0079639E">
      <w:r>
        <w:t xml:space="preserve">заготовки кольца, рассчитана таблица </w:t>
      </w:r>
      <w:proofErr w:type="gramStart"/>
      <w:r>
        <w:t>необходимых</w:t>
      </w:r>
      <w:proofErr w:type="gramEnd"/>
      <w:r>
        <w:t xml:space="preserve"> для</w:t>
      </w:r>
    </w:p>
    <w:p w:rsidR="0079639E" w:rsidRDefault="0079639E" w:rsidP="0079639E">
      <w:r>
        <w:t xml:space="preserve">расчета данных для изготовления таких колец в </w:t>
      </w:r>
      <w:proofErr w:type="spellStart"/>
      <w:r>
        <w:t>услови</w:t>
      </w:r>
      <w:proofErr w:type="spellEnd"/>
      <w:r>
        <w:t>-</w:t>
      </w:r>
    </w:p>
    <w:p w:rsidR="0079639E" w:rsidRDefault="0079639E" w:rsidP="0079639E">
      <w:proofErr w:type="spellStart"/>
      <w:r>
        <w:t>ях</w:t>
      </w:r>
      <w:proofErr w:type="spellEnd"/>
      <w:r>
        <w:t xml:space="preserve"> предприятия - изготовителя. Испытаниями </w:t>
      </w:r>
      <w:proofErr w:type="spellStart"/>
      <w:r>
        <w:t>двигате</w:t>
      </w:r>
      <w:proofErr w:type="spellEnd"/>
      <w:r>
        <w:t>-</w:t>
      </w:r>
    </w:p>
    <w:p w:rsidR="0079639E" w:rsidRDefault="0079639E" w:rsidP="0079639E">
      <w:r>
        <w:t xml:space="preserve">лей показано, что использование </w:t>
      </w:r>
      <w:proofErr w:type="gramStart"/>
      <w:r>
        <w:t>разработанной</w:t>
      </w:r>
      <w:proofErr w:type="gramEnd"/>
      <w:r>
        <w:t xml:space="preserve"> </w:t>
      </w:r>
      <w:proofErr w:type="spellStart"/>
      <w:r>
        <w:t>допол</w:t>
      </w:r>
      <w:proofErr w:type="spellEnd"/>
      <w:r>
        <w:t>-</w:t>
      </w:r>
    </w:p>
    <w:p w:rsidR="0079639E" w:rsidRDefault="0079639E" w:rsidP="0079639E">
      <w:proofErr w:type="spellStart"/>
      <w:r>
        <w:t>нительной</w:t>
      </w:r>
      <w:proofErr w:type="spellEnd"/>
      <w:r>
        <w:t xml:space="preserve"> коррекции эпюры поршневых колец с плаз-</w:t>
      </w:r>
    </w:p>
    <w:p w:rsidR="0079639E" w:rsidRDefault="0079639E" w:rsidP="0079639E">
      <w:proofErr w:type="spellStart"/>
      <w:r>
        <w:t>менными</w:t>
      </w:r>
      <w:proofErr w:type="spellEnd"/>
      <w:r>
        <w:t xml:space="preserve"> покрытиями позволяет уменьшить </w:t>
      </w:r>
      <w:proofErr w:type="spellStart"/>
      <w:r>
        <w:t>суммар</w:t>
      </w:r>
      <w:proofErr w:type="spellEnd"/>
      <w:r>
        <w:t>-</w:t>
      </w:r>
    </w:p>
    <w:p w:rsidR="0079639E" w:rsidRDefault="0079639E" w:rsidP="0079639E">
      <w:proofErr w:type="spellStart"/>
      <w:r>
        <w:t>ный</w:t>
      </w:r>
      <w:proofErr w:type="spellEnd"/>
      <w:r>
        <w:t xml:space="preserve"> износ сопряжения "кольцо - цилиндр" в </w:t>
      </w:r>
      <w:proofErr w:type="spellStart"/>
      <w:r>
        <w:t>форсиро</w:t>
      </w:r>
      <w:proofErr w:type="spellEnd"/>
      <w:r>
        <w:t>-</w:t>
      </w:r>
    </w:p>
    <w:p w:rsidR="0079639E" w:rsidRDefault="0079639E" w:rsidP="0079639E">
      <w:r>
        <w:t xml:space="preserve">ванных дизельных двигателях за счет </w:t>
      </w:r>
      <w:proofErr w:type="gramStart"/>
      <w:r>
        <w:t>равномерного</w:t>
      </w:r>
      <w:proofErr w:type="gramEnd"/>
    </w:p>
    <w:p w:rsidR="0079639E" w:rsidRDefault="0079639E" w:rsidP="0079639E">
      <w:r>
        <w:t xml:space="preserve">прилегания кольца к цилиндру и довести износ </w:t>
      </w:r>
      <w:proofErr w:type="gramStart"/>
      <w:r>
        <w:t>до</w:t>
      </w:r>
      <w:proofErr w:type="gramEnd"/>
    </w:p>
    <w:p w:rsidR="0079639E" w:rsidRDefault="0079639E" w:rsidP="0079639E">
      <w:r>
        <w:t xml:space="preserve">уровня изнашивания </w:t>
      </w:r>
      <w:proofErr w:type="gramStart"/>
      <w:r>
        <w:t>твердых</w:t>
      </w:r>
      <w:proofErr w:type="gramEnd"/>
      <w:r>
        <w:t xml:space="preserve"> гальванических хромовых</w:t>
      </w:r>
    </w:p>
    <w:p w:rsidR="001230B7" w:rsidRPr="009D613F" w:rsidRDefault="0079639E" w:rsidP="0079639E">
      <w:r>
        <w:t xml:space="preserve">покрытий. Табл. 3. Ил. 2. </w:t>
      </w:r>
      <w:proofErr w:type="spellStart"/>
      <w:r>
        <w:t>Библиогр</w:t>
      </w:r>
      <w:proofErr w:type="spellEnd"/>
      <w:r>
        <w:t>. 14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0F3B2C"/>
    <w:rsid w:val="001230B7"/>
    <w:rsid w:val="00225D4A"/>
    <w:rsid w:val="0027683E"/>
    <w:rsid w:val="003840D2"/>
    <w:rsid w:val="003E71BB"/>
    <w:rsid w:val="004A59F8"/>
    <w:rsid w:val="004B77E1"/>
    <w:rsid w:val="0079639E"/>
    <w:rsid w:val="008173A3"/>
    <w:rsid w:val="008A42BC"/>
    <w:rsid w:val="00966438"/>
    <w:rsid w:val="009B4D43"/>
    <w:rsid w:val="009B5647"/>
    <w:rsid w:val="009D613F"/>
    <w:rsid w:val="00B26B05"/>
    <w:rsid w:val="00B70024"/>
    <w:rsid w:val="00BB243D"/>
    <w:rsid w:val="00CD44CE"/>
    <w:rsid w:val="00D53C64"/>
    <w:rsid w:val="00E313C7"/>
    <w:rsid w:val="00E50183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Krokoz™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2012-12-07T12:21:00Z</dcterms:created>
  <dcterms:modified xsi:type="dcterms:W3CDTF">2012-12-07T12:21:00Z</dcterms:modified>
</cp:coreProperties>
</file>