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CB" w:rsidRDefault="000317CB" w:rsidP="000317CB">
      <w:r>
        <w:t>УДК 621.436: 621.793/.795</w:t>
      </w:r>
    </w:p>
    <w:p w:rsidR="000317CB" w:rsidRDefault="000317CB" w:rsidP="000317CB">
      <w:r>
        <w:t xml:space="preserve">Соколов О.Д., </w:t>
      </w:r>
      <w:proofErr w:type="spellStart"/>
      <w:r>
        <w:t>Маннапова</w:t>
      </w:r>
      <w:proofErr w:type="spellEnd"/>
      <w:r>
        <w:t xml:space="preserve"> О.В., Молдаванов В.П.,</w:t>
      </w:r>
    </w:p>
    <w:p w:rsidR="000317CB" w:rsidRDefault="000317CB" w:rsidP="000317CB">
      <w:proofErr w:type="spellStart"/>
      <w:r>
        <w:t>Твердохліб</w:t>
      </w:r>
      <w:proofErr w:type="spellEnd"/>
      <w:r>
        <w:t xml:space="preserve"> В.І. </w:t>
      </w:r>
      <w:proofErr w:type="spellStart"/>
      <w:r>
        <w:t>Поршневі</w:t>
      </w:r>
      <w:proofErr w:type="spellEnd"/>
      <w:r>
        <w:t xml:space="preserve"> </w:t>
      </w:r>
      <w:proofErr w:type="spellStart"/>
      <w:r>
        <w:t>кільця</w:t>
      </w:r>
      <w:proofErr w:type="spellEnd"/>
      <w:r>
        <w:t xml:space="preserve"> для </w:t>
      </w:r>
      <w:proofErr w:type="spellStart"/>
      <w:r>
        <w:t>форсованих</w:t>
      </w:r>
      <w:proofErr w:type="spellEnd"/>
      <w:r>
        <w:t xml:space="preserve"> </w:t>
      </w:r>
      <w:proofErr w:type="spellStart"/>
      <w:r>
        <w:t>дизельних</w:t>
      </w:r>
      <w:proofErr w:type="spellEnd"/>
      <w:r>
        <w:t xml:space="preserve"> ДВЗ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додатковою</w:t>
      </w:r>
      <w:proofErr w:type="spellEnd"/>
      <w:r>
        <w:t xml:space="preserve"> </w:t>
      </w:r>
      <w:proofErr w:type="spellStart"/>
      <w:r>
        <w:t>корекцією</w:t>
      </w:r>
      <w:proofErr w:type="spellEnd"/>
      <w:r>
        <w:t xml:space="preserve"> </w:t>
      </w:r>
      <w:proofErr w:type="spellStart"/>
      <w:r>
        <w:t>епюри</w:t>
      </w:r>
      <w:proofErr w:type="spellEnd"/>
      <w:r>
        <w:t xml:space="preserve"> </w:t>
      </w:r>
      <w:proofErr w:type="spellStart"/>
      <w:r>
        <w:t>тисків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</w:t>
      </w:r>
    </w:p>
    <w:p w:rsidR="000317CB" w:rsidRDefault="000317CB" w:rsidP="000317CB">
      <w:r>
        <w:t>С.124-132.</w:t>
      </w:r>
    </w:p>
    <w:p w:rsidR="000317CB" w:rsidRDefault="000317CB" w:rsidP="000317CB">
      <w:proofErr w:type="spellStart"/>
      <w:proofErr w:type="gramStart"/>
      <w:r>
        <w:t>Досл</w:t>
      </w:r>
      <w:proofErr w:type="gramEnd"/>
      <w:r>
        <w:t>ідженнями</w:t>
      </w:r>
      <w:proofErr w:type="spellEnd"/>
      <w:r>
        <w:t xml:space="preserve"> </w:t>
      </w:r>
      <w:proofErr w:type="spellStart"/>
      <w:r>
        <w:t>встановлено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нанесення</w:t>
      </w:r>
      <w:proofErr w:type="spellEnd"/>
      <w:r>
        <w:t xml:space="preserve"> плаз-</w:t>
      </w:r>
    </w:p>
    <w:p w:rsidR="000317CB" w:rsidRDefault="000317CB" w:rsidP="000317CB">
      <w:proofErr w:type="spellStart"/>
      <w:r>
        <w:t>мових</w:t>
      </w:r>
      <w:proofErr w:type="spellEnd"/>
      <w:r>
        <w:t xml:space="preserve"> </w:t>
      </w:r>
      <w:proofErr w:type="spellStart"/>
      <w:r>
        <w:t>покриттів</w:t>
      </w:r>
      <w:proofErr w:type="spellEnd"/>
      <w:r>
        <w:t xml:space="preserve"> на </w:t>
      </w:r>
      <w:proofErr w:type="spellStart"/>
      <w:r>
        <w:t>поршневе</w:t>
      </w:r>
      <w:proofErr w:type="spellEnd"/>
      <w:r>
        <w:t xml:space="preserve"> </w:t>
      </w:r>
      <w:proofErr w:type="spellStart"/>
      <w:r>
        <w:t>кільце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</w:t>
      </w:r>
    </w:p>
    <w:p w:rsidR="000317CB" w:rsidRDefault="000317CB" w:rsidP="000317CB">
      <w:proofErr w:type="spellStart"/>
      <w:r>
        <w:t>певних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епюри</w:t>
      </w:r>
      <w:proofErr w:type="spellEnd"/>
      <w:r>
        <w:t xml:space="preserve"> </w:t>
      </w:r>
      <w:proofErr w:type="spellStart"/>
      <w:r>
        <w:t>радіальних</w:t>
      </w:r>
      <w:proofErr w:type="spellEnd"/>
      <w:r>
        <w:t xml:space="preserve"> </w:t>
      </w:r>
      <w:proofErr w:type="spellStart"/>
      <w:r>
        <w:t>тисків</w:t>
      </w:r>
      <w:proofErr w:type="spellEnd"/>
      <w:r>
        <w:t xml:space="preserve">, </w:t>
      </w:r>
      <w:proofErr w:type="spellStart"/>
      <w:r>
        <w:t>збільшення</w:t>
      </w:r>
      <w:proofErr w:type="spellEnd"/>
    </w:p>
    <w:p w:rsidR="000317CB" w:rsidRDefault="000317CB" w:rsidP="000317CB">
      <w:proofErr w:type="spellStart"/>
      <w:r>
        <w:t>залишкових</w:t>
      </w:r>
      <w:proofErr w:type="spellEnd"/>
      <w:r>
        <w:t xml:space="preserve"> </w:t>
      </w:r>
      <w:proofErr w:type="spellStart"/>
      <w:r>
        <w:t>деформацій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умовного</w:t>
      </w:r>
      <w:proofErr w:type="spellEnd"/>
      <w:r>
        <w:t xml:space="preserve"> модуля</w:t>
      </w:r>
    </w:p>
    <w:p w:rsidR="000317CB" w:rsidRDefault="000317CB" w:rsidP="000317CB">
      <w:proofErr w:type="spellStart"/>
      <w:r>
        <w:t>пружності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характеристик,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визначати</w:t>
      </w:r>
      <w:proofErr w:type="spellEnd"/>
    </w:p>
    <w:p w:rsidR="000317CB" w:rsidRDefault="000317CB" w:rsidP="000317CB">
      <w:proofErr w:type="spellStart"/>
      <w:r>
        <w:t>працездатність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довговічність</w:t>
      </w:r>
      <w:proofErr w:type="spellEnd"/>
      <w:r>
        <w:t xml:space="preserve"> </w:t>
      </w:r>
      <w:proofErr w:type="spellStart"/>
      <w:r>
        <w:t>кільця</w:t>
      </w:r>
      <w:proofErr w:type="spellEnd"/>
      <w:r>
        <w:t xml:space="preserve">. </w:t>
      </w:r>
      <w:proofErr w:type="spellStart"/>
      <w:r>
        <w:t>Розроблено</w:t>
      </w:r>
      <w:proofErr w:type="spellEnd"/>
      <w:r>
        <w:t xml:space="preserve"> метод</w:t>
      </w:r>
    </w:p>
    <w:p w:rsidR="000317CB" w:rsidRDefault="000317CB" w:rsidP="000317CB">
      <w:proofErr w:type="spellStart"/>
      <w:r>
        <w:t>урахування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нанесення</w:t>
      </w:r>
      <w:proofErr w:type="spellEnd"/>
      <w:r>
        <w:t xml:space="preserve"> </w:t>
      </w:r>
      <w:proofErr w:type="spellStart"/>
      <w:r>
        <w:t>плазмового</w:t>
      </w:r>
      <w:proofErr w:type="spellEnd"/>
      <w:r>
        <w:t xml:space="preserve"> </w:t>
      </w:r>
      <w:proofErr w:type="spellStart"/>
      <w:r>
        <w:t>покриття</w:t>
      </w:r>
      <w:proofErr w:type="spellEnd"/>
      <w:r>
        <w:t xml:space="preserve"> при</w:t>
      </w:r>
    </w:p>
    <w:p w:rsidR="00005C85" w:rsidRDefault="000317CB" w:rsidP="00005C85">
      <w:proofErr w:type="spellStart"/>
      <w:r>
        <w:t>розрахунку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заготівки</w:t>
      </w:r>
      <w:proofErr w:type="spellEnd"/>
      <w:r>
        <w:t xml:space="preserve"> </w:t>
      </w:r>
      <w:proofErr w:type="spellStart"/>
      <w:r>
        <w:t>кільця</w:t>
      </w:r>
      <w:proofErr w:type="spellEnd"/>
      <w:r>
        <w:t xml:space="preserve">, </w:t>
      </w:r>
      <w:proofErr w:type="spellStart"/>
      <w:r>
        <w:t>розраховано</w:t>
      </w:r>
      <w:proofErr w:type="spellEnd"/>
      <w:r>
        <w:t xml:space="preserve"> </w:t>
      </w:r>
      <w:proofErr w:type="spellStart"/>
      <w:r>
        <w:t>табл</w:t>
      </w:r>
      <w:proofErr w:type="gramStart"/>
      <w:r>
        <w:t>и</w:t>
      </w:r>
      <w:proofErr w:type="spellEnd"/>
      <w:r>
        <w:t>-</w:t>
      </w:r>
      <w:proofErr w:type="gramEnd"/>
      <w:r w:rsidR="00005C85" w:rsidRPr="00005C85">
        <w:t xml:space="preserve"> </w:t>
      </w:r>
      <w:proofErr w:type="spellStart"/>
      <w:r w:rsidR="00005C85">
        <w:t>цю</w:t>
      </w:r>
      <w:proofErr w:type="spellEnd"/>
      <w:r w:rsidR="00005C85">
        <w:t xml:space="preserve"> </w:t>
      </w:r>
      <w:proofErr w:type="spellStart"/>
      <w:r w:rsidR="00005C85">
        <w:t>необхідних</w:t>
      </w:r>
      <w:proofErr w:type="spellEnd"/>
      <w:r w:rsidR="00005C85">
        <w:t xml:space="preserve"> для </w:t>
      </w:r>
      <w:proofErr w:type="spellStart"/>
      <w:r w:rsidR="00005C85">
        <w:t>розрахунку</w:t>
      </w:r>
      <w:proofErr w:type="spellEnd"/>
      <w:r w:rsidR="00005C85">
        <w:t xml:space="preserve"> </w:t>
      </w:r>
      <w:proofErr w:type="spellStart"/>
      <w:r w:rsidR="00005C85">
        <w:t>даних</w:t>
      </w:r>
      <w:proofErr w:type="spellEnd"/>
      <w:r w:rsidR="00005C85">
        <w:t xml:space="preserve"> для </w:t>
      </w:r>
      <w:proofErr w:type="spellStart"/>
      <w:r w:rsidR="00005C85">
        <w:t>виготовлення</w:t>
      </w:r>
      <w:proofErr w:type="spellEnd"/>
    </w:p>
    <w:p w:rsidR="00005C85" w:rsidRDefault="00005C85" w:rsidP="00005C85">
      <w:r>
        <w:t xml:space="preserve">таких </w:t>
      </w:r>
      <w:proofErr w:type="spellStart"/>
      <w:r>
        <w:t>кілець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- </w:t>
      </w:r>
      <w:proofErr w:type="spellStart"/>
      <w:r>
        <w:t>виготовлювача</w:t>
      </w:r>
      <w:proofErr w:type="spellEnd"/>
      <w:r>
        <w:t>.</w:t>
      </w:r>
    </w:p>
    <w:p w:rsidR="00005C85" w:rsidRDefault="00005C85" w:rsidP="00005C85">
      <w:proofErr w:type="spellStart"/>
      <w:r>
        <w:t>Випробуваннями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використання</w:t>
      </w:r>
      <w:proofErr w:type="spellEnd"/>
    </w:p>
    <w:p w:rsidR="00005C85" w:rsidRDefault="00005C85" w:rsidP="00005C85">
      <w:proofErr w:type="spellStart"/>
      <w:r>
        <w:t>розробленої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епюри</w:t>
      </w:r>
      <w:proofErr w:type="spellEnd"/>
      <w:r>
        <w:t xml:space="preserve"> </w:t>
      </w:r>
      <w:proofErr w:type="spellStart"/>
      <w:r>
        <w:t>поршневих</w:t>
      </w:r>
      <w:proofErr w:type="spellEnd"/>
      <w:r>
        <w:t xml:space="preserve"> </w:t>
      </w:r>
      <w:proofErr w:type="spellStart"/>
      <w:r>
        <w:t>кі</w:t>
      </w:r>
      <w:proofErr w:type="spellEnd"/>
      <w:r>
        <w:t>-</w:t>
      </w:r>
    </w:p>
    <w:p w:rsidR="00005C85" w:rsidRDefault="00005C85" w:rsidP="00005C85">
      <w:proofErr w:type="spellStart"/>
      <w:r>
        <w:t>лець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плазмовими</w:t>
      </w:r>
      <w:proofErr w:type="spellEnd"/>
      <w:r>
        <w:t xml:space="preserve"> </w:t>
      </w:r>
      <w:proofErr w:type="spellStart"/>
      <w:r>
        <w:t>покриттями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зменшити</w:t>
      </w:r>
      <w:proofErr w:type="spellEnd"/>
      <w:r>
        <w:t xml:space="preserve"> су-</w:t>
      </w:r>
    </w:p>
    <w:p w:rsidR="00005C85" w:rsidRDefault="00005C85" w:rsidP="00005C85">
      <w:proofErr w:type="spellStart"/>
      <w:r>
        <w:t>марний</w:t>
      </w:r>
      <w:proofErr w:type="spellEnd"/>
      <w:r>
        <w:t xml:space="preserve"> </w:t>
      </w:r>
      <w:proofErr w:type="spellStart"/>
      <w:r>
        <w:t>знос</w:t>
      </w:r>
      <w:proofErr w:type="spellEnd"/>
      <w:r>
        <w:t xml:space="preserve"> </w:t>
      </w:r>
      <w:proofErr w:type="spellStart"/>
      <w:r>
        <w:t>сполучення</w:t>
      </w:r>
      <w:proofErr w:type="spellEnd"/>
      <w:r>
        <w:t xml:space="preserve"> "</w:t>
      </w:r>
      <w:proofErr w:type="spellStart"/>
      <w:r>
        <w:t>кільце</w:t>
      </w:r>
      <w:proofErr w:type="spellEnd"/>
      <w:r>
        <w:t xml:space="preserve"> - </w:t>
      </w:r>
      <w:proofErr w:type="spellStart"/>
      <w:r>
        <w:t>циліндр</w:t>
      </w:r>
      <w:proofErr w:type="spellEnd"/>
      <w:r>
        <w:t xml:space="preserve">" у </w:t>
      </w:r>
      <w:proofErr w:type="spellStart"/>
      <w:r>
        <w:t>форсова</w:t>
      </w:r>
      <w:proofErr w:type="spellEnd"/>
      <w:r>
        <w:t>-</w:t>
      </w:r>
    </w:p>
    <w:p w:rsidR="00005C85" w:rsidRDefault="00005C85" w:rsidP="00005C85">
      <w:r>
        <w:t xml:space="preserve">них </w:t>
      </w:r>
      <w:proofErr w:type="spellStart"/>
      <w:r>
        <w:t>дизельних</w:t>
      </w:r>
      <w:proofErr w:type="spellEnd"/>
      <w:r>
        <w:t xml:space="preserve"> </w:t>
      </w:r>
      <w:proofErr w:type="spellStart"/>
      <w:r>
        <w:t>двигунах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рівномірного</w:t>
      </w:r>
      <w:proofErr w:type="spellEnd"/>
      <w:r>
        <w:t xml:space="preserve"> при-</w:t>
      </w:r>
    </w:p>
    <w:p w:rsidR="00005C85" w:rsidRDefault="00005C85" w:rsidP="00005C85">
      <w:proofErr w:type="spellStart"/>
      <w:r>
        <w:t>лягання</w:t>
      </w:r>
      <w:proofErr w:type="spellEnd"/>
      <w:r>
        <w:t xml:space="preserve"> </w:t>
      </w:r>
      <w:proofErr w:type="spellStart"/>
      <w:r>
        <w:t>кільця</w:t>
      </w:r>
      <w:proofErr w:type="spellEnd"/>
      <w:r>
        <w:t xml:space="preserve"> до </w:t>
      </w:r>
      <w:proofErr w:type="spellStart"/>
      <w:r>
        <w:t>циліндру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довести </w:t>
      </w:r>
      <w:proofErr w:type="spellStart"/>
      <w:r>
        <w:t>знос</w:t>
      </w:r>
      <w:proofErr w:type="spellEnd"/>
      <w:r>
        <w:t xml:space="preserve"> до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зно</w:t>
      </w:r>
      <w:proofErr w:type="spellEnd"/>
      <w:r>
        <w:t>-</w:t>
      </w:r>
    </w:p>
    <w:p w:rsidR="00005C85" w:rsidRDefault="00005C85" w:rsidP="00005C85">
      <w:proofErr w:type="spellStart"/>
      <w:r>
        <w:t>шування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гальванічних</w:t>
      </w:r>
      <w:proofErr w:type="spellEnd"/>
      <w:r>
        <w:t xml:space="preserve"> </w:t>
      </w:r>
      <w:proofErr w:type="spellStart"/>
      <w:r>
        <w:t>хромових</w:t>
      </w:r>
      <w:proofErr w:type="spellEnd"/>
      <w:r>
        <w:t xml:space="preserve"> </w:t>
      </w:r>
      <w:proofErr w:type="spellStart"/>
      <w:r>
        <w:t>покриттів</w:t>
      </w:r>
      <w:proofErr w:type="spellEnd"/>
      <w:r>
        <w:t>.</w:t>
      </w:r>
    </w:p>
    <w:p w:rsidR="001230B7" w:rsidRPr="009D613F" w:rsidRDefault="00005C85" w:rsidP="00005C85">
      <w:r>
        <w:t xml:space="preserve">Табл. 3. </w:t>
      </w:r>
      <w:proofErr w:type="spellStart"/>
      <w:r>
        <w:t>Іл</w:t>
      </w:r>
      <w:proofErr w:type="spellEnd"/>
      <w:r>
        <w:t xml:space="preserve">. 2. </w:t>
      </w:r>
      <w:proofErr w:type="spellStart"/>
      <w:r>
        <w:t>Бібліогр</w:t>
      </w:r>
      <w:proofErr w:type="spellEnd"/>
      <w:r>
        <w:t>. 14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Krokoz™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2012-12-07T12:49:00Z</dcterms:created>
  <dcterms:modified xsi:type="dcterms:W3CDTF">2012-12-07T12:49:00Z</dcterms:modified>
</cp:coreProperties>
</file>