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F24" w:rsidRDefault="00D85F24" w:rsidP="00D85F24">
      <w:r>
        <w:t>UDC 621.43.003.</w:t>
      </w:r>
    </w:p>
    <w:p w:rsidR="00D85F24" w:rsidRDefault="00D85F24" w:rsidP="00D85F24">
      <w:proofErr w:type="spellStart"/>
      <w:r>
        <w:t>Eroshchenkov</w:t>
      </w:r>
      <w:proofErr w:type="spellEnd"/>
      <w:r>
        <w:t xml:space="preserve"> S.A., </w:t>
      </w:r>
      <w:proofErr w:type="spellStart"/>
      <w:r>
        <w:t>Korogodsky</w:t>
      </w:r>
      <w:proofErr w:type="spellEnd"/>
      <w:r>
        <w:t xml:space="preserve"> V.A., </w:t>
      </w:r>
      <w:proofErr w:type="spellStart"/>
      <w:r>
        <w:t>Kagraman</w:t>
      </w:r>
      <w:proofErr w:type="gramStart"/>
      <w:r>
        <w:t>а</w:t>
      </w:r>
      <w:proofErr w:type="gramEnd"/>
      <w:r>
        <w:t>yn</w:t>
      </w:r>
      <w:proofErr w:type="spellEnd"/>
      <w:r>
        <w:t xml:space="preserve"> A.A.,</w:t>
      </w:r>
    </w:p>
    <w:p w:rsidR="00D85F24" w:rsidRPr="00D85F24" w:rsidRDefault="00D85F24" w:rsidP="00D85F24">
      <w:pPr>
        <w:rPr>
          <w:lang w:val="en-US"/>
        </w:rPr>
      </w:pPr>
      <w:proofErr w:type="spellStart"/>
      <w:r w:rsidRPr="00D85F24">
        <w:rPr>
          <w:lang w:val="en-US"/>
        </w:rPr>
        <w:t>Vasilenko</w:t>
      </w:r>
      <w:proofErr w:type="spellEnd"/>
      <w:r w:rsidRPr="00D85F24">
        <w:rPr>
          <w:lang w:val="en-US"/>
        </w:rPr>
        <w:t xml:space="preserve"> O.V. Agency of an excess-air coefficient and</w:t>
      </w:r>
      <w:r>
        <w:rPr>
          <w:lang w:val="en-US"/>
        </w:rPr>
        <w:t xml:space="preserve"> </w:t>
      </w:r>
      <w:r w:rsidRPr="00D85F24">
        <w:rPr>
          <w:lang w:val="en-US"/>
        </w:rPr>
        <w:t xml:space="preserve">compression ratio on the thermal efficiency of the </w:t>
      </w:r>
      <w:proofErr w:type="spellStart"/>
      <w:r w:rsidRPr="00D85F24">
        <w:rPr>
          <w:lang w:val="en-US"/>
        </w:rPr>
        <w:t>sparkignition</w:t>
      </w:r>
      <w:proofErr w:type="spellEnd"/>
      <w:r>
        <w:rPr>
          <w:lang w:val="en-US"/>
        </w:rPr>
        <w:t xml:space="preserve"> </w:t>
      </w:r>
      <w:r w:rsidRPr="00D85F24">
        <w:rPr>
          <w:lang w:val="en-US"/>
        </w:rPr>
        <w:t xml:space="preserve">engine // Internal combustion engines. – 2008. </w:t>
      </w:r>
      <w:proofErr w:type="gramStart"/>
      <w:r w:rsidRPr="00D85F24">
        <w:rPr>
          <w:lang w:val="en-US"/>
        </w:rPr>
        <w:t>– №1.</w:t>
      </w:r>
      <w:proofErr w:type="gramEnd"/>
    </w:p>
    <w:p w:rsidR="00D85F24" w:rsidRPr="00D85F24" w:rsidRDefault="00D85F24" w:rsidP="00D85F24">
      <w:pPr>
        <w:rPr>
          <w:lang w:val="en-US"/>
        </w:rPr>
      </w:pPr>
      <w:r w:rsidRPr="00D85F24">
        <w:rPr>
          <w:lang w:val="en-US"/>
        </w:rPr>
        <w:t>– P. 15-21.</w:t>
      </w:r>
    </w:p>
    <w:p w:rsidR="00D85F24" w:rsidRPr="00D85F24" w:rsidRDefault="00D85F24" w:rsidP="00D85F24">
      <w:pPr>
        <w:rPr>
          <w:lang w:val="en-US"/>
        </w:rPr>
      </w:pPr>
      <w:r w:rsidRPr="00D85F24">
        <w:rPr>
          <w:lang w:val="en-US"/>
        </w:rPr>
        <w:t>Methods of definition of thermal efficiency are considered.</w:t>
      </w:r>
    </w:p>
    <w:p w:rsidR="00D85F24" w:rsidRPr="00D85F24" w:rsidRDefault="00D85F24" w:rsidP="00D85F24">
      <w:pPr>
        <w:rPr>
          <w:lang w:val="en-US"/>
        </w:rPr>
      </w:pPr>
      <w:r w:rsidRPr="00D85F24">
        <w:rPr>
          <w:lang w:val="en-US"/>
        </w:rPr>
        <w:t>The technique of definition of values of thermal efficiency</w:t>
      </w:r>
    </w:p>
    <w:p w:rsidR="00D85F24" w:rsidRPr="00D85F24" w:rsidRDefault="00D85F24" w:rsidP="00D85F24">
      <w:pPr>
        <w:rPr>
          <w:lang w:val="en-US"/>
        </w:rPr>
      </w:pPr>
      <w:proofErr w:type="gramStart"/>
      <w:r w:rsidRPr="00D85F24">
        <w:rPr>
          <w:lang w:val="en-US"/>
        </w:rPr>
        <w:t>with</w:t>
      </w:r>
      <w:proofErr w:type="gramEnd"/>
      <w:r w:rsidRPr="00D85F24">
        <w:rPr>
          <w:lang w:val="en-US"/>
        </w:rPr>
        <w:t xml:space="preserve"> a real working body in view of change of a parameter</w:t>
      </w:r>
    </w:p>
    <w:p w:rsidR="00D85F24" w:rsidRPr="00D85F24" w:rsidRDefault="00D85F24" w:rsidP="00D85F24">
      <w:pPr>
        <w:rPr>
          <w:lang w:val="en-US"/>
        </w:rPr>
      </w:pPr>
      <w:proofErr w:type="gramStart"/>
      <w:r w:rsidRPr="00D85F24">
        <w:rPr>
          <w:lang w:val="en-US"/>
        </w:rPr>
        <w:t>k</w:t>
      </w:r>
      <w:proofErr w:type="gramEnd"/>
      <w:r w:rsidRPr="00D85F24">
        <w:rPr>
          <w:lang w:val="en-US"/>
        </w:rPr>
        <w:t xml:space="preserve"> from factor of air surplus and temperature is offered.</w:t>
      </w:r>
    </w:p>
    <w:p w:rsidR="00D85F24" w:rsidRPr="00D85F24" w:rsidRDefault="00D85F24" w:rsidP="00D85F24">
      <w:pPr>
        <w:rPr>
          <w:lang w:val="en-US"/>
        </w:rPr>
      </w:pPr>
      <w:r w:rsidRPr="00D85F24">
        <w:rPr>
          <w:lang w:val="en-US"/>
        </w:rPr>
        <w:t>Values of thermal efficiency depending on loading are defined.</w:t>
      </w:r>
    </w:p>
    <w:p w:rsidR="009D3E1F" w:rsidRDefault="00D85F24" w:rsidP="00D85F24">
      <w:r>
        <w:t xml:space="preserve">Il.5. </w:t>
      </w:r>
      <w:proofErr w:type="spellStart"/>
      <w:r>
        <w:t>Bibliogr</w:t>
      </w:r>
      <w:proofErr w:type="spellEnd"/>
      <w:r>
        <w:t xml:space="preserve">. 9 </w:t>
      </w:r>
      <w:proofErr w:type="spellStart"/>
      <w:r>
        <w:t>names</w:t>
      </w:r>
      <w:proofErr w:type="spellEnd"/>
      <w:r>
        <w:t>.</w:t>
      </w:r>
    </w:p>
    <w:sectPr w:rsidR="009D3E1F" w:rsidSect="004C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9CB"/>
    <w:rsid w:val="004C198A"/>
    <w:rsid w:val="008449CB"/>
    <w:rsid w:val="009C3B3A"/>
    <w:rsid w:val="00D53C64"/>
    <w:rsid w:val="00D85F2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>Krokoz™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2012-12-07T10:06:00Z</dcterms:created>
  <dcterms:modified xsi:type="dcterms:W3CDTF">2012-12-07T10:06:00Z</dcterms:modified>
</cp:coreProperties>
</file>