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7F" w:rsidRPr="00BB157F" w:rsidRDefault="00BB157F" w:rsidP="00BB157F">
      <w:pPr>
        <w:rPr>
          <w:b/>
          <w:lang w:val="en-US"/>
        </w:rPr>
      </w:pPr>
      <w:r w:rsidRPr="00BB157F">
        <w:rPr>
          <w:b/>
          <w:lang w:val="en-US"/>
        </w:rPr>
        <w:t>UDC 621.43.013</w:t>
      </w:r>
    </w:p>
    <w:p w:rsidR="00BB157F" w:rsidRPr="00BB157F" w:rsidRDefault="00BB157F" w:rsidP="00BB157F">
      <w:pPr>
        <w:rPr>
          <w:b/>
          <w:lang w:val="en-US"/>
        </w:rPr>
      </w:pPr>
      <w:proofErr w:type="spellStart"/>
      <w:r w:rsidRPr="00BB157F">
        <w:rPr>
          <w:b/>
          <w:lang w:val="en-US"/>
        </w:rPr>
        <w:t>Voropaev</w:t>
      </w:r>
      <w:proofErr w:type="spellEnd"/>
      <w:r w:rsidRPr="00BB157F">
        <w:rPr>
          <w:b/>
          <w:lang w:val="en-US"/>
        </w:rPr>
        <w:t xml:space="preserve"> E.P. </w:t>
      </w:r>
      <w:proofErr w:type="spellStart"/>
      <w:r w:rsidRPr="00BB157F">
        <w:rPr>
          <w:b/>
          <w:lang w:val="en-US"/>
        </w:rPr>
        <w:t>Modelling</w:t>
      </w:r>
      <w:proofErr w:type="spellEnd"/>
      <w:r w:rsidRPr="00BB157F">
        <w:rPr>
          <w:b/>
          <w:lang w:val="en-US"/>
        </w:rPr>
        <w:t xml:space="preserve"> of an external high-speed </w:t>
      </w:r>
      <w:proofErr w:type="gramStart"/>
      <w:r w:rsidRPr="00BB157F">
        <w:rPr>
          <w:b/>
          <w:lang w:val="en-US"/>
        </w:rPr>
        <w:t>characteristic</w:t>
      </w:r>
      <w:r>
        <w:rPr>
          <w:b/>
          <w:lang w:val="en-US"/>
        </w:rPr>
        <w:t xml:space="preserve">  </w:t>
      </w:r>
      <w:r w:rsidRPr="00BB157F">
        <w:rPr>
          <w:b/>
          <w:lang w:val="en-US"/>
        </w:rPr>
        <w:t>of</w:t>
      </w:r>
      <w:proofErr w:type="gramEnd"/>
      <w:r w:rsidRPr="00BB157F">
        <w:rPr>
          <w:b/>
          <w:lang w:val="en-US"/>
        </w:rPr>
        <w:t xml:space="preserve"> an engine of </w:t>
      </w:r>
      <w:proofErr w:type="spellStart"/>
      <w:r w:rsidRPr="00BB157F">
        <w:rPr>
          <w:b/>
          <w:lang w:val="en-US"/>
        </w:rPr>
        <w:t>sportbike</w:t>
      </w:r>
      <w:proofErr w:type="spellEnd"/>
      <w:r w:rsidRPr="00BB157F">
        <w:rPr>
          <w:b/>
          <w:lang w:val="en-US"/>
        </w:rPr>
        <w:t xml:space="preserve"> SUZUKI GSX-R750 //</w:t>
      </w:r>
      <w:r w:rsidRPr="00BB157F">
        <w:rPr>
          <w:lang w:val="en-US"/>
        </w:rPr>
        <w:t xml:space="preserve"> </w:t>
      </w:r>
      <w:r w:rsidRPr="00BB157F">
        <w:rPr>
          <w:b/>
          <w:lang w:val="en-US"/>
        </w:rPr>
        <w:t xml:space="preserve">Internal combustion engines. – 2008. </w:t>
      </w:r>
      <w:proofErr w:type="gramStart"/>
      <w:r w:rsidRPr="00BB157F">
        <w:rPr>
          <w:b/>
          <w:lang w:val="en-US"/>
        </w:rPr>
        <w:t>– №1.</w:t>
      </w:r>
      <w:proofErr w:type="gramEnd"/>
      <w:r w:rsidRPr="00BB157F">
        <w:rPr>
          <w:b/>
          <w:lang w:val="en-US"/>
        </w:rPr>
        <w:t xml:space="preserve"> – P. 47-52.</w:t>
      </w:r>
    </w:p>
    <w:p w:rsidR="00BB157F" w:rsidRPr="00BB157F" w:rsidRDefault="00BB157F" w:rsidP="00BB157F">
      <w:pPr>
        <w:rPr>
          <w:b/>
          <w:lang w:val="en-US"/>
        </w:rPr>
      </w:pPr>
      <w:r w:rsidRPr="00BB157F">
        <w:rPr>
          <w:b/>
          <w:lang w:val="en-US"/>
        </w:rPr>
        <w:t>The article deals with 3D flow-dynamic model of 4-</w:t>
      </w:r>
    </w:p>
    <w:p w:rsidR="00BB157F" w:rsidRPr="00BB157F" w:rsidRDefault="00BB157F" w:rsidP="00BB157F">
      <w:pPr>
        <w:rPr>
          <w:b/>
          <w:lang w:val="en-US"/>
        </w:rPr>
      </w:pPr>
      <w:proofErr w:type="gramStart"/>
      <w:r w:rsidRPr="00BB157F">
        <w:rPr>
          <w:b/>
          <w:lang w:val="en-US"/>
        </w:rPr>
        <w:t>stroke</w:t>
      </w:r>
      <w:proofErr w:type="gramEnd"/>
      <w:r w:rsidRPr="00BB157F">
        <w:rPr>
          <w:b/>
          <w:lang w:val="en-US"/>
        </w:rPr>
        <w:t xml:space="preserve"> piston internal combustion engine. The model includes 4</w:t>
      </w:r>
    </w:p>
    <w:p w:rsidR="00BB157F" w:rsidRPr="00BB157F" w:rsidRDefault="00BB157F" w:rsidP="00BB157F">
      <w:pPr>
        <w:rPr>
          <w:b/>
          <w:lang w:val="en-US"/>
        </w:rPr>
      </w:pPr>
      <w:proofErr w:type="gramStart"/>
      <w:r w:rsidRPr="00BB157F">
        <w:rPr>
          <w:b/>
          <w:lang w:val="en-US"/>
        </w:rPr>
        <w:t>separate</w:t>
      </w:r>
      <w:proofErr w:type="gramEnd"/>
      <w:r w:rsidRPr="00BB157F">
        <w:rPr>
          <w:b/>
          <w:lang w:val="en-US"/>
        </w:rPr>
        <w:t xml:space="preserve"> pistons and full-dimensional inlet and outlet systems.</w:t>
      </w:r>
    </w:p>
    <w:p w:rsidR="00BB157F" w:rsidRPr="00BB157F" w:rsidRDefault="00BB157F" w:rsidP="00BB157F">
      <w:pPr>
        <w:rPr>
          <w:b/>
          <w:lang w:val="en-US"/>
        </w:rPr>
      </w:pPr>
      <w:r w:rsidRPr="00BB157F">
        <w:rPr>
          <w:b/>
          <w:lang w:val="en-US"/>
        </w:rPr>
        <w:t xml:space="preserve">The approbation object is high-speed (12000 rpm) </w:t>
      </w:r>
      <w:proofErr w:type="spellStart"/>
      <w:r w:rsidRPr="00BB157F">
        <w:rPr>
          <w:b/>
          <w:lang w:val="en-US"/>
        </w:rPr>
        <w:t>sportbike</w:t>
      </w:r>
      <w:proofErr w:type="spellEnd"/>
    </w:p>
    <w:p w:rsidR="00BB157F" w:rsidRPr="00BB157F" w:rsidRDefault="00BB157F" w:rsidP="00BB157F">
      <w:pPr>
        <w:rPr>
          <w:b/>
          <w:lang w:val="en-US"/>
        </w:rPr>
      </w:pPr>
      <w:r w:rsidRPr="00BB157F">
        <w:rPr>
          <w:b/>
          <w:lang w:val="en-US"/>
        </w:rPr>
        <w:t>SUZUKI GSX-R750 motor with high specific power (127</w:t>
      </w:r>
    </w:p>
    <w:p w:rsidR="00BB157F" w:rsidRPr="00BB157F" w:rsidRDefault="00BB157F" w:rsidP="00BB157F">
      <w:pPr>
        <w:rPr>
          <w:b/>
          <w:lang w:val="en-US"/>
        </w:rPr>
      </w:pPr>
      <w:proofErr w:type="gramStart"/>
      <w:r w:rsidRPr="00BB157F">
        <w:rPr>
          <w:b/>
          <w:lang w:val="en-US"/>
        </w:rPr>
        <w:t>kW/</w:t>
      </w:r>
      <w:proofErr w:type="gramEnd"/>
      <w:r w:rsidRPr="00BB157F">
        <w:rPr>
          <w:b/>
          <w:lang w:val="en-US"/>
        </w:rPr>
        <w:t>l). The article presents the results of the calculations of the</w:t>
      </w:r>
    </w:p>
    <w:p w:rsidR="00BB157F" w:rsidRPr="00BB157F" w:rsidRDefault="00BB157F" w:rsidP="00BB157F">
      <w:pPr>
        <w:rPr>
          <w:b/>
          <w:lang w:val="en-US"/>
        </w:rPr>
      </w:pPr>
      <w:r w:rsidRPr="00BB157F">
        <w:rPr>
          <w:b/>
          <w:lang w:val="en-US"/>
        </w:rPr>
        <w:t>12 full-load curve modes, the description of the grid model,</w:t>
      </w:r>
    </w:p>
    <w:p w:rsidR="00BB157F" w:rsidRPr="00BB157F" w:rsidRDefault="00BB157F" w:rsidP="00BB157F">
      <w:pPr>
        <w:rPr>
          <w:b/>
          <w:lang w:val="en-US"/>
        </w:rPr>
      </w:pPr>
      <w:proofErr w:type="gramStart"/>
      <w:r w:rsidRPr="00BB157F">
        <w:rPr>
          <w:b/>
          <w:lang w:val="en-US"/>
        </w:rPr>
        <w:t>grounds</w:t>
      </w:r>
      <w:proofErr w:type="gramEnd"/>
      <w:r w:rsidRPr="00BB157F">
        <w:rPr>
          <w:b/>
          <w:lang w:val="en-US"/>
        </w:rPr>
        <w:t xml:space="preserve"> of the initial data choice. The results of model approbation</w:t>
      </w:r>
    </w:p>
    <w:p w:rsidR="00BB157F" w:rsidRPr="00BB157F" w:rsidRDefault="00BB157F" w:rsidP="00BB157F">
      <w:pPr>
        <w:rPr>
          <w:b/>
          <w:lang w:val="en-US"/>
        </w:rPr>
      </w:pPr>
      <w:proofErr w:type="gramStart"/>
      <w:r w:rsidRPr="00BB157F">
        <w:rPr>
          <w:b/>
          <w:lang w:val="en-US"/>
        </w:rPr>
        <w:t>on</w:t>
      </w:r>
      <w:proofErr w:type="gramEnd"/>
      <w:r w:rsidRPr="00BB157F">
        <w:rPr>
          <w:b/>
          <w:lang w:val="en-US"/>
        </w:rPr>
        <w:t xml:space="preserve"> different speeds and loads are presented. The average</w:t>
      </w:r>
    </w:p>
    <w:p w:rsidR="00BB157F" w:rsidRPr="00BB157F" w:rsidRDefault="00BB157F" w:rsidP="00BB157F">
      <w:pPr>
        <w:rPr>
          <w:b/>
          <w:lang w:val="en-US"/>
        </w:rPr>
      </w:pPr>
      <w:proofErr w:type="gramStart"/>
      <w:r w:rsidRPr="00BB157F">
        <w:rPr>
          <w:b/>
          <w:lang w:val="en-US"/>
        </w:rPr>
        <w:t>discrepancy</w:t>
      </w:r>
      <w:proofErr w:type="gramEnd"/>
      <w:r w:rsidRPr="00BB157F">
        <w:rPr>
          <w:b/>
          <w:lang w:val="en-US"/>
        </w:rPr>
        <w:t xml:space="preserve"> between the measured and calculated power is: for</w:t>
      </w:r>
    </w:p>
    <w:p w:rsidR="00BB157F" w:rsidRPr="00BB157F" w:rsidRDefault="00BB157F" w:rsidP="00BB157F">
      <w:pPr>
        <w:rPr>
          <w:b/>
          <w:lang w:val="en-US"/>
        </w:rPr>
      </w:pPr>
      <w:proofErr w:type="gramStart"/>
      <w:r w:rsidRPr="00BB157F">
        <w:rPr>
          <w:b/>
          <w:lang w:val="en-US"/>
        </w:rPr>
        <w:t>the</w:t>
      </w:r>
      <w:proofErr w:type="gramEnd"/>
      <w:r w:rsidRPr="00BB157F">
        <w:rPr>
          <w:b/>
          <w:lang w:val="en-US"/>
        </w:rPr>
        <w:t xml:space="preserve"> curve sector 2000 – 7000 rpm – 5.8 %; 7000 – 13000 rpm –</w:t>
      </w:r>
    </w:p>
    <w:p w:rsidR="009D3E1F" w:rsidRPr="00BB157F" w:rsidRDefault="00BB157F" w:rsidP="00BB157F">
      <w:pPr>
        <w:rPr>
          <w:b/>
          <w:lang w:val="en-US"/>
        </w:rPr>
      </w:pPr>
      <w:r w:rsidRPr="00BB157F">
        <w:rPr>
          <w:b/>
          <w:lang w:val="en-US"/>
        </w:rPr>
        <w:t xml:space="preserve">2.9 %. </w:t>
      </w:r>
      <w:proofErr w:type="spellStart"/>
      <w:proofErr w:type="gramStart"/>
      <w:r w:rsidRPr="00BB157F">
        <w:rPr>
          <w:b/>
          <w:lang w:val="en-US"/>
        </w:rPr>
        <w:t>Tаblе</w:t>
      </w:r>
      <w:proofErr w:type="spellEnd"/>
      <w:r w:rsidRPr="00BB157F">
        <w:rPr>
          <w:b/>
          <w:lang w:val="en-US"/>
        </w:rPr>
        <w:t>. 1.</w:t>
      </w:r>
      <w:proofErr w:type="gramEnd"/>
      <w:r w:rsidRPr="00BB157F">
        <w:rPr>
          <w:b/>
          <w:lang w:val="en-US"/>
        </w:rPr>
        <w:t xml:space="preserve"> </w:t>
      </w:r>
      <w:proofErr w:type="gramStart"/>
      <w:r w:rsidRPr="00BB157F">
        <w:rPr>
          <w:b/>
          <w:lang w:val="en-US"/>
        </w:rPr>
        <w:t>Il. 8.</w:t>
      </w:r>
      <w:proofErr w:type="gramEnd"/>
      <w:r w:rsidRPr="00BB157F">
        <w:rPr>
          <w:b/>
          <w:lang w:val="en-US"/>
        </w:rPr>
        <w:t xml:space="preserve"> </w:t>
      </w:r>
      <w:proofErr w:type="spellStart"/>
      <w:proofErr w:type="gramStart"/>
      <w:r w:rsidRPr="00BB157F">
        <w:rPr>
          <w:b/>
          <w:lang w:val="en-US"/>
        </w:rPr>
        <w:t>Bibliogr</w:t>
      </w:r>
      <w:proofErr w:type="spellEnd"/>
      <w:r w:rsidRPr="00BB157F">
        <w:rPr>
          <w:b/>
          <w:lang w:val="en-US"/>
        </w:rPr>
        <w:t>.</w:t>
      </w:r>
      <w:proofErr w:type="gramEnd"/>
      <w:r w:rsidRPr="00BB157F">
        <w:rPr>
          <w:b/>
          <w:lang w:val="en-US"/>
        </w:rPr>
        <w:t xml:space="preserve"> </w:t>
      </w:r>
      <w:proofErr w:type="gramStart"/>
      <w:r w:rsidRPr="00BB157F">
        <w:rPr>
          <w:b/>
          <w:lang w:val="en-US"/>
        </w:rPr>
        <w:t>4 names.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4C198A"/>
    <w:rsid w:val="008449CB"/>
    <w:rsid w:val="008B0FC8"/>
    <w:rsid w:val="009C3B3A"/>
    <w:rsid w:val="009D4671"/>
    <w:rsid w:val="00BA10F3"/>
    <w:rsid w:val="00BB157F"/>
    <w:rsid w:val="00BD6C47"/>
    <w:rsid w:val="00BF639B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Krokoz™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2012-12-07T10:10:00Z</dcterms:created>
  <dcterms:modified xsi:type="dcterms:W3CDTF">2012-12-07T10:10:00Z</dcterms:modified>
</cp:coreProperties>
</file>