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35" w:rsidRDefault="00E85835" w:rsidP="00E85835">
      <w:r>
        <w:t>УДК 621.431.73</w:t>
      </w:r>
    </w:p>
    <w:p w:rsidR="00E85835" w:rsidRDefault="00E85835" w:rsidP="00E85835">
      <w:proofErr w:type="spellStart"/>
      <w:r>
        <w:t>Грицюк</w:t>
      </w:r>
      <w:proofErr w:type="spellEnd"/>
      <w:r>
        <w:t xml:space="preserve"> О.В., Куценко О.С., </w:t>
      </w:r>
      <w:proofErr w:type="spellStart"/>
      <w:r>
        <w:t>Грицюк</w:t>
      </w:r>
      <w:proofErr w:type="spellEnd"/>
      <w:r>
        <w:t xml:space="preserve"> О.О. </w:t>
      </w:r>
      <w:proofErr w:type="spellStart"/>
      <w:r>
        <w:t>Математичний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перспективності</w:t>
      </w:r>
      <w:proofErr w:type="spellEnd"/>
      <w:r>
        <w:t xml:space="preserve"> </w:t>
      </w:r>
      <w:proofErr w:type="spellStart"/>
      <w:r>
        <w:t>вітчизняних</w:t>
      </w:r>
      <w:proofErr w:type="spellEnd"/>
      <w:r>
        <w:t xml:space="preserve"> </w:t>
      </w:r>
      <w:proofErr w:type="spellStart"/>
      <w:r>
        <w:t>малолітражних</w:t>
      </w:r>
      <w:proofErr w:type="spellEnd"/>
      <w:r>
        <w:t xml:space="preserve">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серії</w:t>
      </w:r>
      <w:proofErr w:type="spellEnd"/>
      <w:r>
        <w:t xml:space="preserve"> 4ДТНА на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</w:t>
      </w:r>
    </w:p>
    <w:p w:rsidR="00E85835" w:rsidRDefault="00E85835" w:rsidP="00E85835">
      <w:r>
        <w:t>1. – С. 3-10.</w:t>
      </w:r>
    </w:p>
    <w:p w:rsidR="00E85835" w:rsidRDefault="00E85835" w:rsidP="00E85835"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</w:t>
      </w:r>
      <w:proofErr w:type="spellEnd"/>
      <w:r>
        <w:t>-</w:t>
      </w:r>
    </w:p>
    <w:p w:rsidR="00E85835" w:rsidRDefault="00E85835" w:rsidP="00E85835">
      <w:proofErr w:type="spellStart"/>
      <w:r>
        <w:t>гунів</w:t>
      </w:r>
      <w:proofErr w:type="spellEnd"/>
      <w:r>
        <w:t xml:space="preserve"> у </w:t>
      </w:r>
      <w:proofErr w:type="spellStart"/>
      <w:proofErr w:type="gramStart"/>
      <w:r>
        <w:t>св</w:t>
      </w:r>
      <w:proofErr w:type="gramEnd"/>
      <w:r>
        <w:t>ітовому</w:t>
      </w:r>
      <w:proofErr w:type="spellEnd"/>
      <w:r>
        <w:t xml:space="preserve"> </w:t>
      </w:r>
      <w:proofErr w:type="spellStart"/>
      <w:r>
        <w:t>автомобілебудуванні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ма</w:t>
      </w:r>
      <w:proofErr w:type="spellEnd"/>
      <w:r>
        <w:t>-</w:t>
      </w:r>
    </w:p>
    <w:p w:rsidR="00E85835" w:rsidRDefault="00E85835" w:rsidP="00E85835">
      <w:proofErr w:type="spellStart"/>
      <w:r>
        <w:t>тематичних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багатомірного</w:t>
      </w:r>
      <w:proofErr w:type="spellEnd"/>
      <w:r>
        <w:t xml:space="preserve"> </w:t>
      </w:r>
      <w:proofErr w:type="spellStart"/>
      <w:r>
        <w:t>статистичного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>.</w:t>
      </w:r>
    </w:p>
    <w:p w:rsidR="00E85835" w:rsidRDefault="00E85835" w:rsidP="00E85835">
      <w:r>
        <w:t xml:space="preserve">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визначеністю</w:t>
      </w:r>
      <w:proofErr w:type="spellEnd"/>
      <w:r>
        <w:t xml:space="preserve"> </w:t>
      </w:r>
      <w:proofErr w:type="spellStart"/>
      <w:r>
        <w:t>компоновочної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E85835" w:rsidRDefault="00E85835" w:rsidP="00E85835">
      <w:proofErr w:type="spellStart"/>
      <w:r>
        <w:t>вибору</w:t>
      </w:r>
      <w:proofErr w:type="spellEnd"/>
      <w:r>
        <w:t xml:space="preserve"> </w:t>
      </w:r>
      <w:proofErr w:type="spellStart"/>
      <w:r>
        <w:t>елементної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дизеля, </w:t>
      </w:r>
      <w:proofErr w:type="spellStart"/>
      <w:proofErr w:type="gramStart"/>
      <w:r>
        <w:t>л</w:t>
      </w:r>
      <w:proofErr w:type="gramEnd"/>
      <w:r>
        <w:t>інійному</w:t>
      </w:r>
      <w:proofErr w:type="spellEnd"/>
      <w:r>
        <w:t xml:space="preserve"> трен-</w:t>
      </w:r>
    </w:p>
    <w:p w:rsidR="00E85835" w:rsidRDefault="00E85835" w:rsidP="00E85835">
      <w:proofErr w:type="spellStart"/>
      <w:r>
        <w:t>дові</w:t>
      </w:r>
      <w:proofErr w:type="spellEnd"/>
      <w:r>
        <w:t xml:space="preserve"> добре </w:t>
      </w:r>
      <w:proofErr w:type="spellStart"/>
      <w:proofErr w:type="gramStart"/>
      <w:r>
        <w:t>п</w:t>
      </w:r>
      <w:proofErr w:type="gramEnd"/>
      <w:r>
        <w:t>ідкоряються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конструктивно-</w:t>
      </w:r>
    </w:p>
    <w:p w:rsidR="00E85835" w:rsidRDefault="00E85835" w:rsidP="00E85835">
      <w:proofErr w:type="spellStart"/>
      <w:r>
        <w:t>регулювальні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як: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об'є</w:t>
      </w:r>
      <w:proofErr w:type="gramStart"/>
      <w:r>
        <w:t>м</w:t>
      </w:r>
      <w:proofErr w:type="spellEnd"/>
      <w:proofErr w:type="gramEnd"/>
      <w:r>
        <w:t xml:space="preserve">,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>,</w:t>
      </w:r>
    </w:p>
    <w:p w:rsidR="00E85835" w:rsidRDefault="00E85835" w:rsidP="00E85835">
      <w:proofErr w:type="spellStart"/>
      <w:proofErr w:type="gramStart"/>
      <w:r>
        <w:t>л</w:t>
      </w:r>
      <w:proofErr w:type="gramEnd"/>
      <w:r>
        <w:t>ітрова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номінальна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,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порш</w:t>
      </w:r>
      <w:proofErr w:type="spellEnd"/>
      <w:r>
        <w:t>-</w:t>
      </w:r>
    </w:p>
    <w:p w:rsidR="00E85835" w:rsidRDefault="00E85835" w:rsidP="00E85835">
      <w:proofErr w:type="spellStart"/>
      <w:r>
        <w:t>ня</w:t>
      </w:r>
      <w:proofErr w:type="spellEnd"/>
      <w:r>
        <w:t xml:space="preserve">, </w:t>
      </w:r>
      <w:proofErr w:type="spellStart"/>
      <w:r>
        <w:t>швидкісний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пристосовності</w:t>
      </w:r>
      <w:proofErr w:type="spellEnd"/>
      <w:r>
        <w:t>.</w:t>
      </w:r>
    </w:p>
    <w:p w:rsidR="00E85835" w:rsidRDefault="00E85835" w:rsidP="00E85835">
      <w:proofErr w:type="spellStart"/>
      <w:r>
        <w:t>Розглянуто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вітчизняних</w:t>
      </w:r>
      <w:proofErr w:type="spellEnd"/>
      <w:r>
        <w:t xml:space="preserve"> </w:t>
      </w:r>
      <w:proofErr w:type="spellStart"/>
      <w:r>
        <w:t>малолітражних</w:t>
      </w:r>
      <w:proofErr w:type="spellEnd"/>
      <w:r>
        <w:t xml:space="preserve"> </w:t>
      </w:r>
      <w:proofErr w:type="spellStart"/>
      <w:r>
        <w:t>автомо</w:t>
      </w:r>
      <w:proofErr w:type="spellEnd"/>
      <w:r>
        <w:t>-</w:t>
      </w:r>
    </w:p>
    <w:p w:rsidR="00E85835" w:rsidRDefault="00E85835" w:rsidP="00E85835">
      <w:proofErr w:type="spellStart"/>
      <w:proofErr w:type="gramStart"/>
      <w:r>
        <w:t>б</w:t>
      </w:r>
      <w:proofErr w:type="gramEnd"/>
      <w:r>
        <w:t>ільних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4ДТНА, 4ДТНА1 </w:t>
      </w:r>
      <w:proofErr w:type="spellStart"/>
      <w:r>
        <w:t>і</w:t>
      </w:r>
      <w:proofErr w:type="spellEnd"/>
      <w:r>
        <w:t xml:space="preserve"> 4ДТНА2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E85835" w:rsidRDefault="00E85835" w:rsidP="00E85835">
      <w:proofErr w:type="spellStart"/>
      <w:r>
        <w:t>даними</w:t>
      </w:r>
      <w:proofErr w:type="spellEnd"/>
      <w:r>
        <w:t xml:space="preserve">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перспек</w:t>
      </w:r>
      <w:proofErr w:type="spellEnd"/>
      <w:r>
        <w:t>-</w:t>
      </w:r>
    </w:p>
    <w:p w:rsidR="00E85835" w:rsidRDefault="00E85835" w:rsidP="00E85835">
      <w:proofErr w:type="spellStart"/>
      <w:r>
        <w:t>тиви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удосконалювання</w:t>
      </w:r>
      <w:proofErr w:type="spellEnd"/>
      <w:r>
        <w:t xml:space="preserve">. Табл. 5.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</w:t>
      </w:r>
      <w:proofErr w:type="spellEnd"/>
      <w:r>
        <w:t>-</w:t>
      </w:r>
    </w:p>
    <w:p w:rsidR="00A6714A" w:rsidRPr="00A14972" w:rsidRDefault="00E85835" w:rsidP="00E85835">
      <w:proofErr w:type="spellStart"/>
      <w:r>
        <w:t>огр</w:t>
      </w:r>
      <w:proofErr w:type="spellEnd"/>
      <w:r>
        <w:t>: 5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2012-12-11T10:00:00Z</dcterms:created>
  <dcterms:modified xsi:type="dcterms:W3CDTF">2012-12-11T10:00:00Z</dcterms:modified>
</cp:coreProperties>
</file>