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B2" w:rsidRPr="000274B2" w:rsidRDefault="000274B2" w:rsidP="000274B2">
      <w:pPr>
        <w:rPr>
          <w:b/>
        </w:rPr>
      </w:pPr>
      <w:r w:rsidRPr="000274B2">
        <w:rPr>
          <w:b/>
        </w:rPr>
        <w:t>УДК 629.03</w:t>
      </w:r>
    </w:p>
    <w:p w:rsidR="000274B2" w:rsidRPr="000274B2" w:rsidRDefault="000274B2" w:rsidP="000274B2">
      <w:pPr>
        <w:rPr>
          <w:b/>
        </w:rPr>
      </w:pPr>
      <w:r w:rsidRPr="000274B2">
        <w:rPr>
          <w:b/>
        </w:rPr>
        <w:t xml:space="preserve">С.А. Алёхин, А.В. </w:t>
      </w:r>
      <w:proofErr w:type="spellStart"/>
      <w:r w:rsidRPr="000274B2">
        <w:rPr>
          <w:b/>
        </w:rPr>
        <w:t>Грицюк</w:t>
      </w:r>
      <w:proofErr w:type="spellEnd"/>
      <w:r w:rsidRPr="000274B2">
        <w:rPr>
          <w:b/>
        </w:rPr>
        <w:t xml:space="preserve">, А.Н. </w:t>
      </w:r>
      <w:proofErr w:type="spellStart"/>
      <w:r w:rsidRPr="000274B2">
        <w:rPr>
          <w:b/>
        </w:rPr>
        <w:t>Дороженко</w:t>
      </w:r>
      <w:proofErr w:type="spellEnd"/>
      <w:r w:rsidRPr="000274B2">
        <w:rPr>
          <w:b/>
        </w:rPr>
        <w:t>,</w:t>
      </w:r>
    </w:p>
    <w:p w:rsidR="000274B2" w:rsidRPr="000274B2" w:rsidRDefault="000274B2" w:rsidP="000274B2">
      <w:pPr>
        <w:rPr>
          <w:b/>
        </w:rPr>
      </w:pPr>
      <w:r w:rsidRPr="000274B2">
        <w:rPr>
          <w:b/>
        </w:rPr>
        <w:t xml:space="preserve">В.Г. Кондратенко. </w:t>
      </w:r>
      <w:proofErr w:type="spellStart"/>
      <w:r w:rsidRPr="000274B2">
        <w:rPr>
          <w:b/>
        </w:rPr>
        <w:t>Термостабилизированные</w:t>
      </w:r>
      <w:proofErr w:type="spellEnd"/>
      <w:r w:rsidRPr="000274B2">
        <w:rPr>
          <w:b/>
        </w:rPr>
        <w:t xml:space="preserve"> керамические нагреватели для улучшения холодного</w:t>
      </w:r>
      <w:r>
        <w:rPr>
          <w:b/>
        </w:rPr>
        <w:t xml:space="preserve"> </w:t>
      </w:r>
      <w:r w:rsidRPr="000274B2">
        <w:rPr>
          <w:b/>
        </w:rPr>
        <w:t xml:space="preserve">пуска малолитражных дизельных двигателей </w:t>
      </w:r>
      <w:proofErr w:type="spellStart"/>
      <w:r w:rsidRPr="000274B2">
        <w:rPr>
          <w:b/>
        </w:rPr>
        <w:t>енергоагрегатов</w:t>
      </w:r>
      <w:proofErr w:type="spellEnd"/>
      <w:r w:rsidRPr="000274B2">
        <w:rPr>
          <w:b/>
        </w:rPr>
        <w:t xml:space="preserve"> // Двигатели внутреннего сгорания. – 2008.</w:t>
      </w:r>
    </w:p>
    <w:p w:rsidR="000274B2" w:rsidRPr="000274B2" w:rsidRDefault="000274B2" w:rsidP="000274B2">
      <w:pPr>
        <w:rPr>
          <w:b/>
        </w:rPr>
      </w:pPr>
      <w:r w:rsidRPr="000274B2">
        <w:rPr>
          <w:b/>
        </w:rPr>
        <w:t>– №2. – С.107-111.</w:t>
      </w:r>
    </w:p>
    <w:p w:rsidR="000274B2" w:rsidRPr="000274B2" w:rsidRDefault="000274B2" w:rsidP="000274B2">
      <w:pPr>
        <w:rPr>
          <w:b/>
        </w:rPr>
      </w:pPr>
      <w:r w:rsidRPr="000274B2">
        <w:rPr>
          <w:b/>
        </w:rPr>
        <w:t>При разработке подогревателя масла в маслобаке</w:t>
      </w:r>
    </w:p>
    <w:p w:rsidR="000274B2" w:rsidRPr="000274B2" w:rsidRDefault="000274B2" w:rsidP="000274B2">
      <w:pPr>
        <w:rPr>
          <w:b/>
        </w:rPr>
      </w:pPr>
      <w:r w:rsidRPr="000274B2">
        <w:rPr>
          <w:b/>
        </w:rPr>
        <w:t xml:space="preserve">дизельного двигателя </w:t>
      </w:r>
      <w:proofErr w:type="spellStart"/>
      <w:r w:rsidRPr="000274B2">
        <w:rPr>
          <w:b/>
        </w:rPr>
        <w:t>энергоагрегата</w:t>
      </w:r>
      <w:proofErr w:type="spellEnd"/>
      <w:r w:rsidRPr="000274B2">
        <w:rPr>
          <w:b/>
        </w:rPr>
        <w:t xml:space="preserve"> были </w:t>
      </w:r>
      <w:proofErr w:type="spellStart"/>
      <w:r w:rsidRPr="000274B2">
        <w:rPr>
          <w:b/>
        </w:rPr>
        <w:t>использо</w:t>
      </w:r>
      <w:proofErr w:type="spellEnd"/>
      <w:r w:rsidRPr="000274B2">
        <w:rPr>
          <w:b/>
        </w:rPr>
        <w:t>-</w:t>
      </w:r>
    </w:p>
    <w:p w:rsidR="000274B2" w:rsidRPr="000274B2" w:rsidRDefault="000274B2" w:rsidP="000274B2">
      <w:pPr>
        <w:rPr>
          <w:b/>
        </w:rPr>
      </w:pPr>
      <w:r w:rsidRPr="000274B2">
        <w:rPr>
          <w:b/>
        </w:rPr>
        <w:t xml:space="preserve">ванные нагревательные элементы, разработанные </w:t>
      </w:r>
      <w:proofErr w:type="gramStart"/>
      <w:r w:rsidRPr="000274B2">
        <w:rPr>
          <w:b/>
        </w:rPr>
        <w:t>на</w:t>
      </w:r>
      <w:proofErr w:type="gramEnd"/>
    </w:p>
    <w:p w:rsidR="000274B2" w:rsidRPr="000274B2" w:rsidRDefault="000274B2" w:rsidP="000274B2">
      <w:pPr>
        <w:rPr>
          <w:b/>
        </w:rPr>
      </w:pPr>
      <w:proofErr w:type="gramStart"/>
      <w:r w:rsidRPr="000274B2">
        <w:rPr>
          <w:b/>
        </w:rPr>
        <w:t>основе сегнетоэлектрической полупроводниковой (по-</w:t>
      </w:r>
      <w:proofErr w:type="gramEnd"/>
    </w:p>
    <w:p w:rsidR="000274B2" w:rsidRPr="000274B2" w:rsidRDefault="000274B2" w:rsidP="000274B2">
      <w:pPr>
        <w:rPr>
          <w:b/>
        </w:rPr>
      </w:pPr>
      <w:proofErr w:type="spellStart"/>
      <w:proofErr w:type="gramStart"/>
      <w:r w:rsidRPr="000274B2">
        <w:rPr>
          <w:b/>
        </w:rPr>
        <w:t>зисторной</w:t>
      </w:r>
      <w:proofErr w:type="spellEnd"/>
      <w:r w:rsidRPr="000274B2">
        <w:rPr>
          <w:b/>
        </w:rPr>
        <w:t>) керамики, разработанные Институтом об-</w:t>
      </w:r>
      <w:proofErr w:type="gramEnd"/>
    </w:p>
    <w:p w:rsidR="000274B2" w:rsidRPr="000274B2" w:rsidRDefault="000274B2" w:rsidP="000274B2">
      <w:pPr>
        <w:rPr>
          <w:b/>
        </w:rPr>
      </w:pPr>
      <w:r w:rsidRPr="000274B2">
        <w:rPr>
          <w:b/>
        </w:rPr>
        <w:t>щей и неорганической химии им. В.И. Вернадского</w:t>
      </w:r>
    </w:p>
    <w:p w:rsidR="000274B2" w:rsidRPr="000274B2" w:rsidRDefault="000274B2" w:rsidP="000274B2">
      <w:pPr>
        <w:rPr>
          <w:b/>
        </w:rPr>
      </w:pPr>
      <w:r w:rsidRPr="000274B2">
        <w:rPr>
          <w:b/>
        </w:rPr>
        <w:t xml:space="preserve">НАН Украины в сотрудничества с </w:t>
      </w:r>
      <w:proofErr w:type="gramStart"/>
      <w:r w:rsidRPr="000274B2">
        <w:rPr>
          <w:b/>
        </w:rPr>
        <w:t>Казенным</w:t>
      </w:r>
      <w:proofErr w:type="gramEnd"/>
      <w:r w:rsidRPr="000274B2">
        <w:rPr>
          <w:b/>
        </w:rPr>
        <w:t xml:space="preserve"> </w:t>
      </w:r>
      <w:proofErr w:type="spellStart"/>
      <w:r w:rsidRPr="000274B2">
        <w:rPr>
          <w:b/>
        </w:rPr>
        <w:t>предпри</w:t>
      </w:r>
      <w:proofErr w:type="spellEnd"/>
      <w:r w:rsidRPr="000274B2">
        <w:rPr>
          <w:b/>
        </w:rPr>
        <w:t>-</w:t>
      </w:r>
    </w:p>
    <w:p w:rsidR="000274B2" w:rsidRPr="000274B2" w:rsidRDefault="000274B2" w:rsidP="000274B2">
      <w:pPr>
        <w:rPr>
          <w:b/>
        </w:rPr>
      </w:pPr>
      <w:proofErr w:type="spellStart"/>
      <w:r w:rsidRPr="000274B2">
        <w:rPr>
          <w:b/>
        </w:rPr>
        <w:t>ятием</w:t>
      </w:r>
      <w:proofErr w:type="spellEnd"/>
      <w:r w:rsidRPr="000274B2">
        <w:rPr>
          <w:b/>
        </w:rPr>
        <w:t xml:space="preserve"> "Харьковское конструкторское бюро по </w:t>
      </w:r>
      <w:proofErr w:type="spellStart"/>
      <w:r w:rsidRPr="000274B2">
        <w:rPr>
          <w:b/>
        </w:rPr>
        <w:t>двигате</w:t>
      </w:r>
      <w:proofErr w:type="spellEnd"/>
      <w:r w:rsidRPr="000274B2">
        <w:rPr>
          <w:b/>
        </w:rPr>
        <w:t>-</w:t>
      </w:r>
    </w:p>
    <w:p w:rsidR="000274B2" w:rsidRPr="000274B2" w:rsidRDefault="000274B2" w:rsidP="000274B2">
      <w:pPr>
        <w:rPr>
          <w:b/>
        </w:rPr>
      </w:pPr>
      <w:proofErr w:type="spellStart"/>
      <w:r w:rsidRPr="000274B2">
        <w:rPr>
          <w:b/>
        </w:rPr>
        <w:t>лестроению</w:t>
      </w:r>
      <w:proofErr w:type="spellEnd"/>
      <w:r w:rsidRPr="000274B2">
        <w:rPr>
          <w:b/>
        </w:rPr>
        <w:t>".</w:t>
      </w:r>
    </w:p>
    <w:p w:rsidR="000274B2" w:rsidRPr="000274B2" w:rsidRDefault="000274B2" w:rsidP="000274B2">
      <w:pPr>
        <w:rPr>
          <w:b/>
        </w:rPr>
      </w:pPr>
      <w:r w:rsidRPr="000274B2">
        <w:rPr>
          <w:b/>
        </w:rPr>
        <w:t>Проведенные всесторонние испытания показали</w:t>
      </w:r>
    </w:p>
    <w:p w:rsidR="000274B2" w:rsidRPr="000274B2" w:rsidRDefault="000274B2" w:rsidP="000274B2">
      <w:pPr>
        <w:rPr>
          <w:b/>
        </w:rPr>
      </w:pPr>
      <w:r w:rsidRPr="000274B2">
        <w:rPr>
          <w:b/>
        </w:rPr>
        <w:t xml:space="preserve">эффективность подогревателя масла с </w:t>
      </w:r>
      <w:proofErr w:type="gramStart"/>
      <w:r w:rsidRPr="000274B2">
        <w:rPr>
          <w:b/>
        </w:rPr>
        <w:t>такими</w:t>
      </w:r>
      <w:proofErr w:type="gramEnd"/>
      <w:r w:rsidRPr="000274B2">
        <w:rPr>
          <w:b/>
        </w:rPr>
        <w:t xml:space="preserve"> нагрева-</w:t>
      </w:r>
    </w:p>
    <w:p w:rsidR="000274B2" w:rsidRPr="000274B2" w:rsidRDefault="000274B2" w:rsidP="000274B2">
      <w:pPr>
        <w:rPr>
          <w:b/>
        </w:rPr>
      </w:pPr>
      <w:r w:rsidRPr="000274B2">
        <w:rPr>
          <w:b/>
        </w:rPr>
        <w:t>тельными элементами. Применение такого подогрева-</w:t>
      </w:r>
    </w:p>
    <w:p w:rsidR="000274B2" w:rsidRPr="000274B2" w:rsidRDefault="000274B2" w:rsidP="000274B2">
      <w:pPr>
        <w:rPr>
          <w:b/>
        </w:rPr>
      </w:pPr>
      <w:r w:rsidRPr="000274B2">
        <w:rPr>
          <w:b/>
        </w:rPr>
        <w:t xml:space="preserve">теля позволило применить для дизеля </w:t>
      </w:r>
      <w:proofErr w:type="spellStart"/>
      <w:r w:rsidRPr="000274B2">
        <w:rPr>
          <w:b/>
        </w:rPr>
        <w:t>энергоагрегата</w:t>
      </w:r>
      <w:proofErr w:type="spellEnd"/>
    </w:p>
    <w:p w:rsidR="000274B2" w:rsidRPr="000274B2" w:rsidRDefault="000274B2" w:rsidP="000274B2">
      <w:pPr>
        <w:rPr>
          <w:b/>
        </w:rPr>
      </w:pPr>
      <w:r w:rsidRPr="000274B2">
        <w:rPr>
          <w:b/>
        </w:rPr>
        <w:t>ЭА-10М масло вязкостью 16сСт при температуре окру-</w:t>
      </w:r>
    </w:p>
    <w:p w:rsidR="000274B2" w:rsidRPr="000274B2" w:rsidRDefault="000274B2" w:rsidP="000274B2">
      <w:pPr>
        <w:rPr>
          <w:b/>
        </w:rPr>
      </w:pPr>
      <w:proofErr w:type="spellStart"/>
      <w:r w:rsidRPr="000274B2">
        <w:rPr>
          <w:b/>
        </w:rPr>
        <w:t>жающей</w:t>
      </w:r>
      <w:proofErr w:type="spellEnd"/>
      <w:r w:rsidRPr="000274B2">
        <w:rPr>
          <w:b/>
        </w:rPr>
        <w:t xml:space="preserve"> среды </w:t>
      </w:r>
      <w:proofErr w:type="gramStart"/>
      <w:r w:rsidRPr="000274B2">
        <w:rPr>
          <w:b/>
        </w:rPr>
        <w:t>до</w:t>
      </w:r>
      <w:proofErr w:type="gramEnd"/>
      <w:r w:rsidRPr="000274B2">
        <w:rPr>
          <w:b/>
        </w:rPr>
        <w:t xml:space="preserve"> минус 200С. Табл. 3. Ил. 5. </w:t>
      </w:r>
      <w:proofErr w:type="spellStart"/>
      <w:r w:rsidRPr="000274B2">
        <w:rPr>
          <w:b/>
        </w:rPr>
        <w:t>Библи</w:t>
      </w:r>
      <w:proofErr w:type="spellEnd"/>
      <w:r w:rsidRPr="000274B2">
        <w:rPr>
          <w:b/>
        </w:rPr>
        <w:t>-</w:t>
      </w:r>
    </w:p>
    <w:p w:rsidR="001331CD" w:rsidRPr="00724862" w:rsidRDefault="000274B2" w:rsidP="000274B2">
      <w:pPr>
        <w:rPr>
          <w:b/>
        </w:rPr>
      </w:pPr>
      <w:proofErr w:type="spellStart"/>
      <w:r w:rsidRPr="000274B2">
        <w:rPr>
          <w:b/>
        </w:rPr>
        <w:t>огр</w:t>
      </w:r>
      <w:proofErr w:type="spellEnd"/>
      <w:r w:rsidRPr="000274B2">
        <w:rPr>
          <w:b/>
        </w:rPr>
        <w:t>. 4 назв.</w:t>
      </w:r>
    </w:p>
    <w:sectPr w:rsidR="001331CD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274B2"/>
    <w:rsid w:val="00054D2F"/>
    <w:rsid w:val="001331CD"/>
    <w:rsid w:val="00576AF0"/>
    <w:rsid w:val="00586434"/>
    <w:rsid w:val="005A5895"/>
    <w:rsid w:val="0060410E"/>
    <w:rsid w:val="00626DB9"/>
    <w:rsid w:val="00724862"/>
    <w:rsid w:val="00822BC9"/>
    <w:rsid w:val="009220E1"/>
    <w:rsid w:val="009942FA"/>
    <w:rsid w:val="009A5A68"/>
    <w:rsid w:val="00A11F86"/>
    <w:rsid w:val="00B60A15"/>
    <w:rsid w:val="00C05159"/>
    <w:rsid w:val="00C05283"/>
    <w:rsid w:val="00C452AB"/>
    <w:rsid w:val="00C944CA"/>
    <w:rsid w:val="00CC40E5"/>
    <w:rsid w:val="00D110D2"/>
    <w:rsid w:val="00D53C64"/>
    <w:rsid w:val="00DF49BE"/>
    <w:rsid w:val="00E313C7"/>
    <w:rsid w:val="00F5348E"/>
    <w:rsid w:val="00F7031F"/>
    <w:rsid w:val="00F83BB1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Company>Krokoz™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2012-12-10T11:12:00Z</dcterms:created>
  <dcterms:modified xsi:type="dcterms:W3CDTF">2012-12-10T11:12:00Z</dcterms:modified>
</cp:coreProperties>
</file>