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6" w:rsidRDefault="00B81306" w:rsidP="00B81306">
      <w:r>
        <w:t>УДК 621.43.013</w:t>
      </w:r>
    </w:p>
    <w:p w:rsidR="00B81306" w:rsidRDefault="00B81306" w:rsidP="00B81306">
      <w:r>
        <w:t xml:space="preserve">Воропаев Е.П.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раціональних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газоповiтряного</w:t>
      </w:r>
      <w:proofErr w:type="spellEnd"/>
      <w:r>
        <w:t xml:space="preserve"> тракта </w:t>
      </w:r>
      <w:proofErr w:type="spellStart"/>
      <w:r>
        <w:t>авіаційного</w:t>
      </w:r>
      <w:proofErr w:type="spellEnd"/>
      <w:r>
        <w:t xml:space="preserve"> поршневого </w:t>
      </w:r>
      <w:proofErr w:type="spellStart"/>
      <w:r>
        <w:t>двигуна</w:t>
      </w:r>
      <w:proofErr w:type="spellEnd"/>
      <w:r>
        <w:t xml:space="preserve"> /</w:t>
      </w:r>
    </w:p>
    <w:p w:rsidR="00B81306" w:rsidRDefault="00B81306" w:rsidP="00B81306">
      <w:r>
        <w:t xml:space="preserve">Е.П. Воропаев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</w:t>
      </w:r>
    </w:p>
    <w:p w:rsidR="00B81306" w:rsidRDefault="00B81306" w:rsidP="00B81306">
      <w:r>
        <w:t>– №1. – С. 42-47.</w:t>
      </w:r>
    </w:p>
    <w:p w:rsidR="00B81306" w:rsidRDefault="00B81306" w:rsidP="00B81306">
      <w:proofErr w:type="spellStart"/>
      <w:r>
        <w:t>Тривимірна</w:t>
      </w:r>
      <w:proofErr w:type="spellEnd"/>
      <w:r>
        <w:t xml:space="preserve"> </w:t>
      </w:r>
      <w:proofErr w:type="spellStart"/>
      <w:r>
        <w:t>газодинамічна</w:t>
      </w:r>
      <w:proofErr w:type="spellEnd"/>
      <w:r>
        <w:t xml:space="preserve"> модель </w:t>
      </w:r>
      <w:proofErr w:type="spellStart"/>
      <w:r>
        <w:t>використана</w:t>
      </w:r>
      <w:proofErr w:type="spellEnd"/>
      <w:r>
        <w:t xml:space="preserve"> </w:t>
      </w:r>
      <w:proofErr w:type="gramStart"/>
      <w:r>
        <w:t>для</w:t>
      </w:r>
      <w:proofErr w:type="gramEnd"/>
    </w:p>
    <w:p w:rsidR="00B81306" w:rsidRDefault="00B81306" w:rsidP="00B81306"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газо-повітряного</w:t>
      </w:r>
      <w:proofErr w:type="spellEnd"/>
      <w:r>
        <w:t xml:space="preserve"> тракта </w:t>
      </w:r>
      <w:proofErr w:type="spellStart"/>
      <w:proofErr w:type="gramStart"/>
      <w:r>
        <w:t>авиац</w:t>
      </w:r>
      <w:proofErr w:type="gramEnd"/>
      <w:r>
        <w:t>ійно</w:t>
      </w:r>
      <w:proofErr w:type="spellEnd"/>
      <w:r>
        <w:t>-</w:t>
      </w:r>
    </w:p>
    <w:p w:rsidR="00B81306" w:rsidRDefault="00B81306" w:rsidP="00B81306">
      <w:r>
        <w:t xml:space="preserve">го поршневого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Розглянуто</w:t>
      </w:r>
      <w:proofErr w:type="spellEnd"/>
      <w:r>
        <w:t xml:space="preserve"> два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газо</w:t>
      </w:r>
      <w:proofErr w:type="spellEnd"/>
      <w:r>
        <w:t>-</w:t>
      </w:r>
    </w:p>
    <w:p w:rsidR="00B81306" w:rsidRDefault="00B81306" w:rsidP="00B81306">
      <w:proofErr w:type="spellStart"/>
      <w:r>
        <w:t>повітряного</w:t>
      </w:r>
      <w:proofErr w:type="spellEnd"/>
      <w:r>
        <w:t xml:space="preserve"> тракту: </w:t>
      </w:r>
      <w:proofErr w:type="spellStart"/>
      <w:r>
        <w:t>початковий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удосконалений</w:t>
      </w:r>
      <w:proofErr w:type="spellEnd"/>
      <w:r>
        <w:t xml:space="preserve">. Для </w:t>
      </w:r>
      <w:proofErr w:type="spellStart"/>
      <w:r>
        <w:t>цих</w:t>
      </w:r>
      <w:proofErr w:type="spellEnd"/>
    </w:p>
    <w:p w:rsidR="00B81306" w:rsidRDefault="00B81306" w:rsidP="00B81306">
      <w:proofErr w:type="spellStart"/>
      <w:r>
        <w:t>варіантів</w:t>
      </w:r>
      <w:proofErr w:type="spellEnd"/>
      <w:r>
        <w:t xml:space="preserve"> </w:t>
      </w:r>
      <w:proofErr w:type="spellStart"/>
      <w:r>
        <w:t>виконаний</w:t>
      </w:r>
      <w:proofErr w:type="spellEnd"/>
      <w:r>
        <w:t xml:space="preserve">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ре-</w:t>
      </w:r>
    </w:p>
    <w:p w:rsidR="00B81306" w:rsidRDefault="00B81306" w:rsidP="00B81306">
      <w:proofErr w:type="spellStart"/>
      <w:r>
        <w:t>жимів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швидкісної</w:t>
      </w:r>
      <w:proofErr w:type="spellEnd"/>
      <w:r>
        <w:t xml:space="preserve"> характеристики. На режимах</w:t>
      </w:r>
    </w:p>
    <w:p w:rsidR="00B81306" w:rsidRDefault="00B81306" w:rsidP="00B81306">
      <w:r>
        <w:t xml:space="preserve">- 5500 </w:t>
      </w:r>
      <w:proofErr w:type="spellStart"/>
      <w:r>
        <w:t>і</w:t>
      </w:r>
      <w:proofErr w:type="spellEnd"/>
      <w:r>
        <w:t xml:space="preserve"> 5800 хв-1 – </w:t>
      </w:r>
      <w:proofErr w:type="spellStart"/>
      <w:r>
        <w:t>потужність</w:t>
      </w:r>
      <w:proofErr w:type="spellEnd"/>
      <w:r>
        <w:t xml:space="preserve"> </w:t>
      </w:r>
      <w:proofErr w:type="spellStart"/>
      <w:r>
        <w:t>зросла</w:t>
      </w:r>
      <w:proofErr w:type="spellEnd"/>
      <w:r>
        <w:t xml:space="preserve"> на 13 % </w:t>
      </w:r>
      <w:proofErr w:type="spellStart"/>
      <w:r>
        <w:t>і</w:t>
      </w:r>
      <w:proofErr w:type="spellEnd"/>
      <w:r>
        <w:t xml:space="preserve"> 16 % </w:t>
      </w:r>
      <w:proofErr w:type="spellStart"/>
      <w:r>
        <w:t>від</w:t>
      </w:r>
      <w:proofErr w:type="spellEnd"/>
      <w:r>
        <w:t>-</w:t>
      </w:r>
    </w:p>
    <w:p w:rsidR="00B81306" w:rsidRDefault="00B81306" w:rsidP="00B81306">
      <w:proofErr w:type="spellStart"/>
      <w:r>
        <w:t>повідно</w:t>
      </w:r>
      <w:proofErr w:type="spellEnd"/>
      <w:r>
        <w:t xml:space="preserve">. </w:t>
      </w:r>
      <w:proofErr w:type="spellStart"/>
      <w:r>
        <w:t>Достигнуті</w:t>
      </w:r>
      <w:proofErr w:type="spellEnd"/>
      <w:r>
        <w:t xml:space="preserve"> </w:t>
      </w:r>
      <w:proofErr w:type="spellStart"/>
      <w:r>
        <w:t>коефіцієнти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залишкових</w:t>
      </w:r>
      <w:proofErr w:type="spellEnd"/>
    </w:p>
    <w:p w:rsidR="00B81306" w:rsidRDefault="00B81306" w:rsidP="00B81306">
      <w:proofErr w:type="spellStart"/>
      <w:r>
        <w:t>газів</w:t>
      </w:r>
      <w:proofErr w:type="spellEnd"/>
      <w:r>
        <w:t xml:space="preserve"> – 1,12 </w:t>
      </w:r>
      <w:proofErr w:type="spellStart"/>
      <w:r>
        <w:t>і</w:t>
      </w:r>
      <w:proofErr w:type="spellEnd"/>
      <w:r>
        <w:t xml:space="preserve"> 0,028 </w:t>
      </w:r>
      <w:proofErr w:type="spellStart"/>
      <w:r>
        <w:t>відповідно</w:t>
      </w:r>
      <w:proofErr w:type="spellEnd"/>
      <w:r>
        <w:t xml:space="preserve">.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про-</w:t>
      </w:r>
    </w:p>
    <w:p w:rsidR="009D3E1F" w:rsidRPr="007A2397" w:rsidRDefault="00B81306" w:rsidP="00B81306">
      <w:proofErr w:type="spellStart"/>
      <w:r>
        <w:t>аналізовані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 xml:space="preserve">. 9.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7A239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64FFC"/>
    <w:rsid w:val="000973FE"/>
    <w:rsid w:val="000C4408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7A2397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81306"/>
    <w:rsid w:val="00BC3B79"/>
    <w:rsid w:val="00CB0AC7"/>
    <w:rsid w:val="00CD7170"/>
    <w:rsid w:val="00D1292F"/>
    <w:rsid w:val="00D16EBB"/>
    <w:rsid w:val="00D24141"/>
    <w:rsid w:val="00D2728E"/>
    <w:rsid w:val="00D53C64"/>
    <w:rsid w:val="00D644E1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2012-11-26T12:59:00Z</dcterms:created>
  <dcterms:modified xsi:type="dcterms:W3CDTF">2012-11-26T12:59:00Z</dcterms:modified>
</cp:coreProperties>
</file>