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4D" w:rsidRDefault="0096654D" w:rsidP="0054061B">
      <w:pPr>
        <w:rPr>
          <w:lang w:val="en-US"/>
        </w:rPr>
      </w:pPr>
      <w:r w:rsidRPr="0096654D">
        <w:rPr>
          <w:lang w:val="en-US"/>
        </w:rPr>
        <w:t>УДК 621.431</w:t>
      </w:r>
    </w:p>
    <w:p w:rsidR="0054061B" w:rsidRDefault="0054061B" w:rsidP="0054061B">
      <w:proofErr w:type="spellStart"/>
      <w:r>
        <w:t>Мошенцев</w:t>
      </w:r>
      <w:proofErr w:type="spellEnd"/>
      <w:r>
        <w:t xml:space="preserve"> Ю.Л. Выбор параметров самодействующих</w:t>
      </w:r>
      <w:r w:rsidRPr="0054061B">
        <w:t xml:space="preserve"> </w:t>
      </w:r>
      <w:r>
        <w:t>клапанов поршневого компрессора, интегрированного</w:t>
      </w:r>
      <w:r w:rsidRPr="0054061B">
        <w:t xml:space="preserve"> </w:t>
      </w:r>
      <w:r>
        <w:t xml:space="preserve">в систему наддува </w:t>
      </w:r>
      <w:proofErr w:type="spellStart"/>
      <w:r>
        <w:t>бесшатунного</w:t>
      </w:r>
      <w:proofErr w:type="spellEnd"/>
      <w:r>
        <w:t xml:space="preserve"> дизельного двигателя</w:t>
      </w:r>
    </w:p>
    <w:p w:rsidR="0054061B" w:rsidRDefault="0054061B" w:rsidP="0054061B">
      <w:r>
        <w:t xml:space="preserve">/ Ю.Л. </w:t>
      </w:r>
      <w:proofErr w:type="spellStart"/>
      <w:r>
        <w:t>Мошенцев</w:t>
      </w:r>
      <w:proofErr w:type="spellEnd"/>
      <w:r>
        <w:t xml:space="preserve">, Д.С. </w:t>
      </w:r>
      <w:proofErr w:type="spellStart"/>
      <w:r>
        <w:t>Минчев</w:t>
      </w:r>
      <w:proofErr w:type="spellEnd"/>
      <w:r>
        <w:t xml:space="preserve">, А.Ф. </w:t>
      </w:r>
      <w:proofErr w:type="spellStart"/>
      <w:r>
        <w:t>Вуль</w:t>
      </w:r>
      <w:proofErr w:type="spellEnd"/>
      <w:r>
        <w:t xml:space="preserve"> // Двигатели</w:t>
      </w:r>
    </w:p>
    <w:p w:rsidR="0054061B" w:rsidRDefault="0054061B" w:rsidP="0054061B">
      <w:r>
        <w:t>внутреннего сгорания. – 2009. – № 1. – С.53-57.</w:t>
      </w:r>
    </w:p>
    <w:p w:rsidR="0054061B" w:rsidRDefault="0054061B" w:rsidP="0054061B">
      <w:r>
        <w:t xml:space="preserve">Представлена методика и результаты выбора </w:t>
      </w:r>
      <w:proofErr w:type="spellStart"/>
      <w:r>
        <w:t>физи</w:t>
      </w:r>
      <w:proofErr w:type="spellEnd"/>
      <w:r>
        <w:t>-</w:t>
      </w:r>
    </w:p>
    <w:p w:rsidR="0054061B" w:rsidRDefault="0054061B" w:rsidP="0054061B">
      <w:proofErr w:type="spellStart"/>
      <w:r>
        <w:t>ческих</w:t>
      </w:r>
      <w:proofErr w:type="spellEnd"/>
      <w:r>
        <w:t xml:space="preserve"> и геометрических параметров самодействующих</w:t>
      </w:r>
    </w:p>
    <w:p w:rsidR="0054061B" w:rsidRDefault="0054061B" w:rsidP="0054061B">
      <w:r>
        <w:t>сферических клапанов тарельчатого типа, которые приме-</w:t>
      </w:r>
    </w:p>
    <w:p w:rsidR="0054061B" w:rsidRDefault="0054061B" w:rsidP="0054061B">
      <w:proofErr w:type="spellStart"/>
      <w:r>
        <w:t>няются</w:t>
      </w:r>
      <w:proofErr w:type="spellEnd"/>
      <w:r>
        <w:t xml:space="preserve"> для организации процессов газообмена в привод-</w:t>
      </w:r>
    </w:p>
    <w:p w:rsidR="0054061B" w:rsidRDefault="0054061B" w:rsidP="0054061B">
      <w:r>
        <w:t xml:space="preserve">ном поршневом </w:t>
      </w:r>
      <w:proofErr w:type="gramStart"/>
      <w:r>
        <w:t>компрессоре</w:t>
      </w:r>
      <w:proofErr w:type="gramEnd"/>
      <w:r>
        <w:t>. Поршневой компрессор ин-</w:t>
      </w:r>
    </w:p>
    <w:p w:rsidR="0054061B" w:rsidRDefault="0054061B" w:rsidP="0054061B">
      <w:proofErr w:type="spellStart"/>
      <w:r>
        <w:t>тегрирован</w:t>
      </w:r>
      <w:proofErr w:type="spellEnd"/>
      <w:r>
        <w:t xml:space="preserve"> в систему комбинированного наддува транс-</w:t>
      </w:r>
    </w:p>
    <w:p w:rsidR="0054061B" w:rsidRDefault="0054061B" w:rsidP="0054061B">
      <w:r>
        <w:t xml:space="preserve">портного дизельного двигателя с </w:t>
      </w:r>
      <w:proofErr w:type="spellStart"/>
      <w:r>
        <w:t>бесшатунным</w:t>
      </w:r>
      <w:proofErr w:type="spellEnd"/>
      <w:r>
        <w:t xml:space="preserve"> </w:t>
      </w:r>
      <w:proofErr w:type="gramStart"/>
      <w:r>
        <w:t>силовым</w:t>
      </w:r>
      <w:proofErr w:type="gramEnd"/>
    </w:p>
    <w:p w:rsidR="0054061B" w:rsidRDefault="0054061B" w:rsidP="0054061B">
      <w:r>
        <w:t>механизмом в качестве второй ступени наддува. Показано,</w:t>
      </w:r>
    </w:p>
    <w:p w:rsidR="0054061B" w:rsidRDefault="0054061B" w:rsidP="0054061B">
      <w:r>
        <w:t xml:space="preserve">что эффективность работы двигателя </w:t>
      </w:r>
      <w:proofErr w:type="gramStart"/>
      <w:r>
        <w:t>с</w:t>
      </w:r>
      <w:proofErr w:type="gramEnd"/>
      <w:r>
        <w:t xml:space="preserve"> комбинированной</w:t>
      </w:r>
    </w:p>
    <w:p w:rsidR="0054061B" w:rsidRDefault="0054061B" w:rsidP="0054061B">
      <w:r>
        <w:t xml:space="preserve">системой наддува значительно зависит от параметров </w:t>
      </w:r>
      <w:proofErr w:type="spellStart"/>
      <w:r>
        <w:t>са</w:t>
      </w:r>
      <w:proofErr w:type="spellEnd"/>
      <w:r>
        <w:t>-</w:t>
      </w:r>
    </w:p>
    <w:p w:rsidR="0054061B" w:rsidRDefault="0054061B" w:rsidP="0054061B">
      <w:proofErr w:type="spellStart"/>
      <w:r>
        <w:t>модействующих</w:t>
      </w:r>
      <w:proofErr w:type="spellEnd"/>
      <w:r>
        <w:t xml:space="preserve"> клапанов поршневого компрессора. Полу-</w:t>
      </w:r>
    </w:p>
    <w:p w:rsidR="0054061B" w:rsidRDefault="0054061B" w:rsidP="0054061B">
      <w:proofErr w:type="spellStart"/>
      <w:r>
        <w:t>ченные</w:t>
      </w:r>
      <w:proofErr w:type="spellEnd"/>
      <w:r>
        <w:t xml:space="preserve"> параметры самодействующих клапанов </w:t>
      </w:r>
      <w:proofErr w:type="spellStart"/>
      <w:r>
        <w:t>обеспечи</w:t>
      </w:r>
      <w:proofErr w:type="spellEnd"/>
      <w:r>
        <w:t>-</w:t>
      </w:r>
    </w:p>
    <w:p w:rsidR="0054061B" w:rsidRDefault="0054061B" w:rsidP="0054061B">
      <w:proofErr w:type="spellStart"/>
      <w:r>
        <w:t>вают</w:t>
      </w:r>
      <w:proofErr w:type="spellEnd"/>
      <w:r>
        <w:t xml:space="preserve"> максимальную среднеэксплуатационную </w:t>
      </w:r>
      <w:proofErr w:type="spellStart"/>
      <w:r>
        <w:t>эффектив</w:t>
      </w:r>
      <w:proofErr w:type="spellEnd"/>
      <w:r>
        <w:t>-</w:t>
      </w:r>
    </w:p>
    <w:p w:rsidR="0054061B" w:rsidRDefault="0054061B" w:rsidP="0054061B">
      <w:proofErr w:type="spellStart"/>
      <w:r>
        <w:t>ность</w:t>
      </w:r>
      <w:proofErr w:type="spellEnd"/>
      <w:r>
        <w:t xml:space="preserve"> работы двигателя на режимах. Ил. 3. </w:t>
      </w:r>
      <w:proofErr w:type="spellStart"/>
      <w:r>
        <w:t>Библиогр</w:t>
      </w:r>
      <w:proofErr w:type="spellEnd"/>
      <w:r>
        <w:t>. 7</w:t>
      </w:r>
    </w:p>
    <w:p w:rsidR="009D3E1F" w:rsidRPr="0054061B" w:rsidRDefault="0054061B" w:rsidP="0054061B">
      <w:r>
        <w:t>назв.</w:t>
      </w:r>
    </w:p>
    <w:sectPr w:rsidR="009D3E1F" w:rsidRPr="0054061B" w:rsidSect="000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3E"/>
    <w:rsid w:val="000D6D7A"/>
    <w:rsid w:val="0026378C"/>
    <w:rsid w:val="002D617C"/>
    <w:rsid w:val="0030263E"/>
    <w:rsid w:val="003D0529"/>
    <w:rsid w:val="00435893"/>
    <w:rsid w:val="0054061B"/>
    <w:rsid w:val="006A7896"/>
    <w:rsid w:val="0070716E"/>
    <w:rsid w:val="008B5AA7"/>
    <w:rsid w:val="0096654D"/>
    <w:rsid w:val="00B6703E"/>
    <w:rsid w:val="00CD7170"/>
    <w:rsid w:val="00D1292F"/>
    <w:rsid w:val="00D24141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>Krokoz™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2012-11-26T12:35:00Z</dcterms:created>
  <dcterms:modified xsi:type="dcterms:W3CDTF">2012-11-26T12:36:00Z</dcterms:modified>
</cp:coreProperties>
</file>