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DB" w:rsidRPr="007268DB" w:rsidRDefault="007268DB" w:rsidP="007268DB">
      <w:pPr>
        <w:rPr>
          <w:lang w:val="en-US"/>
        </w:rPr>
      </w:pPr>
      <w:r w:rsidRPr="007268DB">
        <w:rPr>
          <w:lang w:val="en-US"/>
        </w:rPr>
        <w:t>UDC 621.436</w:t>
      </w:r>
    </w:p>
    <w:p w:rsidR="007268DB" w:rsidRPr="007268DB" w:rsidRDefault="007268DB" w:rsidP="007268DB">
      <w:pPr>
        <w:rPr>
          <w:lang w:val="en-US"/>
        </w:rPr>
      </w:pPr>
      <w:proofErr w:type="spellStart"/>
      <w:r w:rsidRPr="007268DB">
        <w:rPr>
          <w:lang w:val="en-US"/>
        </w:rPr>
        <w:t>Tyrlovoy</w:t>
      </w:r>
      <w:proofErr w:type="spellEnd"/>
      <w:r w:rsidRPr="007268DB">
        <w:rPr>
          <w:lang w:val="en-US"/>
        </w:rPr>
        <w:t xml:space="preserve"> S.I. Amplitude-phase characteristics of regulators</w:t>
      </w:r>
      <w:r>
        <w:rPr>
          <w:lang w:val="en-US"/>
        </w:rPr>
        <w:t xml:space="preserve"> </w:t>
      </w:r>
      <w:r w:rsidRPr="007268DB">
        <w:rPr>
          <w:lang w:val="en-US"/>
        </w:rPr>
        <w:t xml:space="preserve">of high -speed automobile diesels / S.I. </w:t>
      </w:r>
      <w:proofErr w:type="spellStart"/>
      <w:r w:rsidRPr="007268DB">
        <w:rPr>
          <w:lang w:val="en-US"/>
        </w:rPr>
        <w:t>Tyrlovoy</w:t>
      </w:r>
      <w:proofErr w:type="spellEnd"/>
      <w:r w:rsidRPr="007268DB">
        <w:rPr>
          <w:lang w:val="en-US"/>
        </w:rPr>
        <w:t xml:space="preserve"> // Internal</w:t>
      </w:r>
    </w:p>
    <w:p w:rsidR="007268DB" w:rsidRPr="007268DB" w:rsidRDefault="007268DB" w:rsidP="007268DB">
      <w:pPr>
        <w:rPr>
          <w:lang w:val="en-US"/>
        </w:rPr>
      </w:pPr>
      <w:proofErr w:type="gramStart"/>
      <w:r w:rsidRPr="007268DB">
        <w:rPr>
          <w:lang w:val="en-US"/>
        </w:rPr>
        <w:t>combustion</w:t>
      </w:r>
      <w:proofErr w:type="gramEnd"/>
      <w:r w:rsidRPr="007268DB">
        <w:rPr>
          <w:lang w:val="en-US"/>
        </w:rPr>
        <w:t xml:space="preserve"> engines. – 2009. </w:t>
      </w:r>
      <w:proofErr w:type="gramStart"/>
      <w:r w:rsidRPr="007268DB">
        <w:rPr>
          <w:lang w:val="en-US"/>
        </w:rPr>
        <w:t>–№1.</w:t>
      </w:r>
      <w:proofErr w:type="gramEnd"/>
      <w:r w:rsidRPr="007268DB">
        <w:rPr>
          <w:lang w:val="en-US"/>
        </w:rPr>
        <w:t xml:space="preserve"> – P. 57-61.</w:t>
      </w:r>
    </w:p>
    <w:p w:rsidR="007268DB" w:rsidRPr="007268DB" w:rsidRDefault="007268DB" w:rsidP="007268DB">
      <w:pPr>
        <w:rPr>
          <w:lang w:val="en-US"/>
        </w:rPr>
      </w:pPr>
      <w:r w:rsidRPr="007268DB">
        <w:rPr>
          <w:lang w:val="en-US"/>
        </w:rPr>
        <w:t>The regulator frequency response has been analyzed to</w:t>
      </w:r>
    </w:p>
    <w:p w:rsidR="007268DB" w:rsidRPr="007268DB" w:rsidRDefault="007268DB" w:rsidP="007268DB">
      <w:pPr>
        <w:rPr>
          <w:lang w:val="en-US"/>
        </w:rPr>
      </w:pPr>
      <w:proofErr w:type="gramStart"/>
      <w:r w:rsidRPr="007268DB">
        <w:rPr>
          <w:lang w:val="en-US"/>
        </w:rPr>
        <w:t>work</w:t>
      </w:r>
      <w:proofErr w:type="gramEnd"/>
      <w:r w:rsidRPr="007268DB">
        <w:rPr>
          <w:lang w:val="en-US"/>
        </w:rPr>
        <w:t xml:space="preserve"> out a strategy for repairing and renewal of fuel equipment</w:t>
      </w:r>
    </w:p>
    <w:p w:rsidR="007268DB" w:rsidRPr="007268DB" w:rsidRDefault="007268DB" w:rsidP="007268DB">
      <w:pPr>
        <w:rPr>
          <w:lang w:val="en-US"/>
        </w:rPr>
      </w:pPr>
      <w:proofErr w:type="gramStart"/>
      <w:r w:rsidRPr="007268DB">
        <w:rPr>
          <w:lang w:val="en-US"/>
        </w:rPr>
        <w:t>used</w:t>
      </w:r>
      <w:proofErr w:type="gramEnd"/>
      <w:r w:rsidRPr="007268DB">
        <w:rPr>
          <w:lang w:val="en-US"/>
        </w:rPr>
        <w:t xml:space="preserve"> by foreign high-speed automobile diesels. For taking into</w:t>
      </w:r>
    </w:p>
    <w:p w:rsidR="007268DB" w:rsidRPr="007268DB" w:rsidRDefault="007268DB" w:rsidP="007268DB">
      <w:pPr>
        <w:rPr>
          <w:lang w:val="en-US"/>
        </w:rPr>
      </w:pPr>
      <w:proofErr w:type="gramStart"/>
      <w:r w:rsidRPr="007268DB">
        <w:rPr>
          <w:lang w:val="en-US"/>
        </w:rPr>
        <w:t>consideration</w:t>
      </w:r>
      <w:proofErr w:type="gramEnd"/>
      <w:r w:rsidRPr="007268DB">
        <w:rPr>
          <w:lang w:val="en-US"/>
        </w:rPr>
        <w:t xml:space="preserve"> the heavy gradients of kinetic energy of the regulator</w:t>
      </w:r>
    </w:p>
    <w:p w:rsidR="007268DB" w:rsidRPr="007268DB" w:rsidRDefault="007268DB" w:rsidP="007268DB">
      <w:pPr>
        <w:rPr>
          <w:lang w:val="en-US"/>
        </w:rPr>
      </w:pPr>
      <w:proofErr w:type="gramStart"/>
      <w:r w:rsidRPr="007268DB">
        <w:rPr>
          <w:lang w:val="en-US"/>
        </w:rPr>
        <w:t>elements</w:t>
      </w:r>
      <w:proofErr w:type="gramEnd"/>
      <w:r w:rsidRPr="007268DB">
        <w:rPr>
          <w:lang w:val="en-US"/>
        </w:rPr>
        <w:t xml:space="preserve"> the Lagrange equation of the second kind that</w:t>
      </w:r>
    </w:p>
    <w:p w:rsidR="00DE3EB3" w:rsidRPr="00DE3EB3" w:rsidRDefault="007268DB" w:rsidP="00DE3EB3">
      <w:pPr>
        <w:rPr>
          <w:lang w:val="en-US"/>
        </w:rPr>
      </w:pPr>
      <w:proofErr w:type="gramStart"/>
      <w:r w:rsidRPr="007268DB">
        <w:rPr>
          <w:lang w:val="en-US"/>
        </w:rPr>
        <w:t>includes</w:t>
      </w:r>
      <w:proofErr w:type="gramEnd"/>
      <w:r w:rsidRPr="007268DB">
        <w:rPr>
          <w:lang w:val="en-US"/>
        </w:rPr>
        <w:t xml:space="preserve"> the partial derivative of kinetic energy along the axis</w:t>
      </w:r>
      <w:r w:rsidR="00DE3EB3">
        <w:rPr>
          <w:lang w:val="en-US"/>
        </w:rPr>
        <w:t xml:space="preserve"> </w:t>
      </w:r>
      <w:r w:rsidR="00DE3EB3" w:rsidRPr="00DE3EB3">
        <w:rPr>
          <w:lang w:val="en-US"/>
        </w:rPr>
        <w:t>of motion of a gauge clutch was used. Such a record, which</w:t>
      </w:r>
    </w:p>
    <w:p w:rsidR="00DE3EB3" w:rsidRPr="00DE3EB3" w:rsidRDefault="00DE3EB3" w:rsidP="00DE3EB3">
      <w:pPr>
        <w:rPr>
          <w:lang w:val="en-US"/>
        </w:rPr>
      </w:pPr>
      <w:proofErr w:type="gramStart"/>
      <w:r w:rsidRPr="00DE3EB3">
        <w:rPr>
          <w:lang w:val="en-US"/>
        </w:rPr>
        <w:t>was</w:t>
      </w:r>
      <w:proofErr w:type="gramEnd"/>
      <w:r w:rsidRPr="00DE3EB3">
        <w:rPr>
          <w:lang w:val="en-US"/>
        </w:rPr>
        <w:t xml:space="preserve"> not kept for the known models, allowed for considerable</w:t>
      </w:r>
    </w:p>
    <w:p w:rsidR="00DE3EB3" w:rsidRPr="00DE3EB3" w:rsidRDefault="00DE3EB3" w:rsidP="00DE3EB3">
      <w:pPr>
        <w:rPr>
          <w:lang w:val="en-US"/>
        </w:rPr>
      </w:pPr>
      <w:proofErr w:type="gramStart"/>
      <w:r w:rsidRPr="00DE3EB3">
        <w:rPr>
          <w:lang w:val="en-US"/>
        </w:rPr>
        <w:t>clarification</w:t>
      </w:r>
      <w:proofErr w:type="gramEnd"/>
      <w:r w:rsidRPr="00DE3EB3">
        <w:rPr>
          <w:lang w:val="en-US"/>
        </w:rPr>
        <w:t xml:space="preserve"> of computational results for self-excited oscillations</w:t>
      </w:r>
    </w:p>
    <w:p w:rsidR="00DE3EB3" w:rsidRPr="00DE3EB3" w:rsidRDefault="00DE3EB3" w:rsidP="00DE3EB3">
      <w:pPr>
        <w:rPr>
          <w:lang w:val="en-US"/>
        </w:rPr>
      </w:pPr>
      <w:r w:rsidRPr="00DE3EB3">
        <w:rPr>
          <w:lang w:val="en-US"/>
        </w:rPr>
        <w:t>(</w:t>
      </w:r>
      <w:proofErr w:type="gramStart"/>
      <w:r w:rsidRPr="00DE3EB3">
        <w:rPr>
          <w:lang w:val="en-US"/>
        </w:rPr>
        <w:t>difference</w:t>
      </w:r>
      <w:proofErr w:type="gramEnd"/>
      <w:r w:rsidRPr="00DE3EB3">
        <w:rPr>
          <w:lang w:val="en-US"/>
        </w:rPr>
        <w:t xml:space="preserve"> up to 20%). The analysis of the obtained frequency</w:t>
      </w:r>
    </w:p>
    <w:p w:rsidR="00DE3EB3" w:rsidRPr="00DE3EB3" w:rsidRDefault="00DE3EB3" w:rsidP="00DE3EB3">
      <w:pPr>
        <w:rPr>
          <w:lang w:val="en-US"/>
        </w:rPr>
      </w:pPr>
      <w:proofErr w:type="gramStart"/>
      <w:r w:rsidRPr="00DE3EB3">
        <w:rPr>
          <w:lang w:val="en-US"/>
        </w:rPr>
        <w:t>responses</w:t>
      </w:r>
      <w:proofErr w:type="gramEnd"/>
      <w:r w:rsidRPr="00DE3EB3">
        <w:rPr>
          <w:lang w:val="en-US"/>
        </w:rPr>
        <w:t xml:space="preserve"> showed that the bandwidth of an operative</w:t>
      </w:r>
    </w:p>
    <w:p w:rsidR="00DE3EB3" w:rsidRPr="00DE3EB3" w:rsidRDefault="00DE3EB3" w:rsidP="00DE3EB3">
      <w:pPr>
        <w:rPr>
          <w:lang w:val="en-US"/>
        </w:rPr>
      </w:pPr>
      <w:proofErr w:type="gramStart"/>
      <w:r w:rsidRPr="00DE3EB3">
        <w:rPr>
          <w:lang w:val="en-US"/>
        </w:rPr>
        <w:t>regulator</w:t>
      </w:r>
      <w:proofErr w:type="gramEnd"/>
      <w:r w:rsidRPr="00DE3EB3">
        <w:rPr>
          <w:lang w:val="en-US"/>
        </w:rPr>
        <w:t xml:space="preserve"> is 32 Hz and the dangerous amplitudes are observed</w:t>
      </w:r>
    </w:p>
    <w:p w:rsidR="00DE3EB3" w:rsidRPr="00DE3EB3" w:rsidRDefault="00DE3EB3" w:rsidP="00DE3EB3">
      <w:pPr>
        <w:rPr>
          <w:lang w:val="en-US"/>
        </w:rPr>
      </w:pPr>
      <w:proofErr w:type="gramStart"/>
      <w:r w:rsidRPr="00DE3EB3">
        <w:rPr>
          <w:lang w:val="en-US"/>
        </w:rPr>
        <w:t>in</w:t>
      </w:r>
      <w:proofErr w:type="gramEnd"/>
      <w:r w:rsidRPr="00DE3EB3">
        <w:rPr>
          <w:lang w:val="en-US"/>
        </w:rPr>
        <w:t xml:space="preserve"> the range of 1 to 5 Hz; it corresponds to the start from rest</w:t>
      </w:r>
    </w:p>
    <w:p w:rsidR="009D3E1F" w:rsidRPr="0030022B" w:rsidRDefault="00DE3EB3" w:rsidP="00DE3EB3">
      <w:pPr>
        <w:rPr>
          <w:lang w:val="en-US"/>
        </w:rPr>
      </w:pPr>
      <w:proofErr w:type="gramStart"/>
      <w:r w:rsidRPr="00DE3EB3">
        <w:rPr>
          <w:lang w:val="en-US"/>
        </w:rPr>
        <w:t>and</w:t>
      </w:r>
      <w:proofErr w:type="gramEnd"/>
      <w:r w:rsidRPr="00DE3EB3">
        <w:rPr>
          <w:lang w:val="en-US"/>
        </w:rPr>
        <w:t xml:space="preserve"> idle running modes. </w:t>
      </w:r>
      <w:proofErr w:type="gramStart"/>
      <w:r w:rsidRPr="00DE3EB3">
        <w:rPr>
          <w:lang w:val="en-US"/>
        </w:rPr>
        <w:t>Il. 8.</w:t>
      </w:r>
      <w:proofErr w:type="gramEnd"/>
      <w:r w:rsidRPr="00DE3EB3">
        <w:rPr>
          <w:lang w:val="en-US"/>
        </w:rPr>
        <w:t xml:space="preserve"> </w:t>
      </w:r>
      <w:proofErr w:type="spellStart"/>
      <w:proofErr w:type="gramStart"/>
      <w:r w:rsidRPr="00DE3EB3">
        <w:rPr>
          <w:lang w:val="en-US"/>
        </w:rPr>
        <w:t>Bibliogr</w:t>
      </w:r>
      <w:proofErr w:type="spellEnd"/>
      <w:r w:rsidRPr="00DE3EB3">
        <w:rPr>
          <w:lang w:val="en-US"/>
        </w:rPr>
        <w:t>.</w:t>
      </w:r>
      <w:proofErr w:type="gramEnd"/>
      <w:r w:rsidRPr="00DE3EB3">
        <w:rPr>
          <w:lang w:val="en-US"/>
        </w:rPr>
        <w:t xml:space="preserve"> </w:t>
      </w:r>
      <w:proofErr w:type="gramStart"/>
      <w:r w:rsidRPr="00DE3EB3">
        <w:rPr>
          <w:lang w:val="en-US"/>
        </w:rPr>
        <w:t>7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77CFD"/>
    <w:rsid w:val="001A6F7B"/>
    <w:rsid w:val="002066EA"/>
    <w:rsid w:val="0027129D"/>
    <w:rsid w:val="0030022B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DE3EB3"/>
    <w:rsid w:val="00E04F95"/>
    <w:rsid w:val="00E313C7"/>
    <w:rsid w:val="00EE2B0F"/>
    <w:rsid w:val="00F016E7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2012-12-03T10:28:00Z</dcterms:created>
  <dcterms:modified xsi:type="dcterms:W3CDTF">2012-12-03T10:29:00Z</dcterms:modified>
</cp:coreProperties>
</file>