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1" w:rsidRPr="005C75F1" w:rsidRDefault="005C75F1" w:rsidP="005C75F1">
      <w:pPr>
        <w:rPr>
          <w:lang w:val="en-US"/>
        </w:rPr>
      </w:pPr>
      <w:r w:rsidRPr="005C75F1">
        <w:rPr>
          <w:lang w:val="en-US"/>
        </w:rPr>
        <w:t>UDC 621.43.068.4</w:t>
      </w:r>
    </w:p>
    <w:p w:rsidR="005C75F1" w:rsidRPr="005C75F1" w:rsidRDefault="005C75F1" w:rsidP="005C75F1">
      <w:pPr>
        <w:rPr>
          <w:lang w:val="en-US"/>
        </w:rPr>
      </w:pPr>
      <w:proofErr w:type="spellStart"/>
      <w:r w:rsidRPr="005C75F1">
        <w:rPr>
          <w:lang w:val="en-US"/>
        </w:rPr>
        <w:t>Kanilo</w:t>
      </w:r>
      <w:proofErr w:type="spellEnd"/>
      <w:r w:rsidRPr="005C75F1">
        <w:rPr>
          <w:lang w:val="en-US"/>
        </w:rPr>
        <w:t xml:space="preserve"> P.M. The analysis of efficiency of the use of alternative</w:t>
      </w:r>
      <w:r>
        <w:rPr>
          <w:lang w:val="en-US"/>
        </w:rPr>
        <w:t xml:space="preserve"> </w:t>
      </w:r>
      <w:r w:rsidRPr="005C75F1">
        <w:rPr>
          <w:lang w:val="en-US"/>
        </w:rPr>
        <w:t xml:space="preserve">fuels for internal combustion engines / P.M. </w:t>
      </w:r>
      <w:proofErr w:type="spellStart"/>
      <w:r w:rsidRPr="005C75F1">
        <w:rPr>
          <w:lang w:val="en-US"/>
        </w:rPr>
        <w:t>Kanilo</w:t>
      </w:r>
      <w:proofErr w:type="spellEnd"/>
      <w:r w:rsidRPr="005C75F1">
        <w:rPr>
          <w:lang w:val="en-US"/>
        </w:rPr>
        <w:t>,</w:t>
      </w:r>
    </w:p>
    <w:p w:rsidR="005C75F1" w:rsidRPr="005C75F1" w:rsidRDefault="005C75F1" w:rsidP="005C75F1">
      <w:pPr>
        <w:rPr>
          <w:lang w:val="en-US"/>
        </w:rPr>
      </w:pPr>
      <w:r w:rsidRPr="005C75F1">
        <w:rPr>
          <w:lang w:val="en-US"/>
        </w:rPr>
        <w:t xml:space="preserve">I.V. </w:t>
      </w:r>
      <w:proofErr w:type="spellStart"/>
      <w:r w:rsidRPr="005C75F1">
        <w:rPr>
          <w:lang w:val="en-US"/>
        </w:rPr>
        <w:t>Parsadanov</w:t>
      </w:r>
      <w:proofErr w:type="spellEnd"/>
      <w:r w:rsidRPr="005C75F1">
        <w:rPr>
          <w:lang w:val="en-US"/>
        </w:rPr>
        <w:t xml:space="preserve"> // Internal combustion engines. – 2009. – №</w:t>
      </w:r>
    </w:p>
    <w:p w:rsidR="005C75F1" w:rsidRPr="005C75F1" w:rsidRDefault="005C75F1" w:rsidP="005C75F1">
      <w:pPr>
        <w:rPr>
          <w:lang w:val="en-US"/>
        </w:rPr>
      </w:pPr>
      <w:r w:rsidRPr="005C75F1">
        <w:rPr>
          <w:lang w:val="en-US"/>
        </w:rPr>
        <w:t>1. – P. 8-14.</w:t>
      </w:r>
    </w:p>
    <w:p w:rsidR="005C75F1" w:rsidRPr="005C75F1" w:rsidRDefault="005C75F1" w:rsidP="005C75F1">
      <w:pPr>
        <w:rPr>
          <w:lang w:val="en-US"/>
        </w:rPr>
      </w:pPr>
      <w:r w:rsidRPr="005C75F1">
        <w:rPr>
          <w:lang w:val="en-US"/>
        </w:rPr>
        <w:t>The modern fuel-&amp;-environment-related problems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caused</w:t>
      </w:r>
      <w:proofErr w:type="gramEnd"/>
      <w:r w:rsidRPr="005C75F1">
        <w:rPr>
          <w:lang w:val="en-US"/>
        </w:rPr>
        <w:t xml:space="preserve"> by internal combustion engines and prospects of substituting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oil</w:t>
      </w:r>
      <w:proofErr w:type="gramEnd"/>
      <w:r w:rsidRPr="005C75F1">
        <w:rPr>
          <w:lang w:val="en-US"/>
        </w:rPr>
        <w:t xml:space="preserve"> fuel by alternative energy carriers have been studied.</w:t>
      </w:r>
    </w:p>
    <w:p w:rsidR="005C75F1" w:rsidRPr="005C75F1" w:rsidRDefault="005C75F1" w:rsidP="005C75F1">
      <w:pPr>
        <w:rPr>
          <w:lang w:val="en-US"/>
        </w:rPr>
      </w:pPr>
      <w:r w:rsidRPr="005C75F1">
        <w:rPr>
          <w:lang w:val="en-US"/>
        </w:rPr>
        <w:t>The results of research done for the passenger car engines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meeting</w:t>
      </w:r>
      <w:proofErr w:type="gramEnd"/>
      <w:r w:rsidRPr="005C75F1">
        <w:rPr>
          <w:lang w:val="en-US"/>
        </w:rPr>
        <w:t xml:space="preserve"> the European driving cycle while using various fuels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have</w:t>
      </w:r>
      <w:proofErr w:type="gramEnd"/>
      <w:r w:rsidRPr="005C75F1">
        <w:rPr>
          <w:lang w:val="en-US"/>
        </w:rPr>
        <w:t xml:space="preserve"> been given and the complex analysis of ecological indicators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of</w:t>
      </w:r>
      <w:proofErr w:type="gramEnd"/>
      <w:r w:rsidRPr="005C75F1">
        <w:rPr>
          <w:lang w:val="en-US"/>
        </w:rPr>
        <w:t xml:space="preserve"> engines taking into account total carcinogenicity of the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discharged</w:t>
      </w:r>
      <w:proofErr w:type="gramEnd"/>
      <w:r w:rsidRPr="005C75F1">
        <w:rPr>
          <w:lang w:val="en-US"/>
        </w:rPr>
        <w:t xml:space="preserve"> gas was performed. It is shown, that the most efficient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substitutes</w:t>
      </w:r>
      <w:proofErr w:type="gramEnd"/>
      <w:r w:rsidRPr="005C75F1">
        <w:rPr>
          <w:lang w:val="en-US"/>
        </w:rPr>
        <w:t xml:space="preserve"> for motor oil fuel used by transport both from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standpoint</w:t>
      </w:r>
      <w:proofErr w:type="gramEnd"/>
      <w:r w:rsidRPr="005C75F1">
        <w:rPr>
          <w:lang w:val="en-US"/>
        </w:rPr>
        <w:t xml:space="preserve"> of economy and ecology are considered to be natural</w:t>
      </w:r>
    </w:p>
    <w:p w:rsidR="005C75F1" w:rsidRPr="005C75F1" w:rsidRDefault="005C75F1" w:rsidP="005C75F1">
      <w:pPr>
        <w:rPr>
          <w:lang w:val="en-US"/>
        </w:rPr>
      </w:pPr>
      <w:proofErr w:type="gramStart"/>
      <w:r w:rsidRPr="005C75F1">
        <w:rPr>
          <w:lang w:val="en-US"/>
        </w:rPr>
        <w:t>gas</w:t>
      </w:r>
      <w:proofErr w:type="gramEnd"/>
      <w:r w:rsidRPr="005C75F1">
        <w:rPr>
          <w:lang w:val="en-US"/>
        </w:rPr>
        <w:t xml:space="preserve"> and in the near-term outlook the synthetic gas, including</w:t>
      </w:r>
    </w:p>
    <w:p w:rsidR="005C75F1" w:rsidRDefault="005C75F1" w:rsidP="005C75F1">
      <w:proofErr w:type="gramStart"/>
      <w:r w:rsidRPr="005C75F1">
        <w:rPr>
          <w:lang w:val="en-US"/>
        </w:rPr>
        <w:t>the</w:t>
      </w:r>
      <w:proofErr w:type="gramEnd"/>
      <w:r w:rsidRPr="005C75F1">
        <w:rPr>
          <w:lang w:val="en-US"/>
        </w:rPr>
        <w:t xml:space="preserve"> alky gas, </w:t>
      </w:r>
      <w:proofErr w:type="spellStart"/>
      <w:r w:rsidRPr="005C75F1">
        <w:rPr>
          <w:lang w:val="en-US"/>
        </w:rPr>
        <w:t>biofuel</w:t>
      </w:r>
      <w:proofErr w:type="spellEnd"/>
      <w:r w:rsidRPr="005C75F1">
        <w:rPr>
          <w:lang w:val="en-US"/>
        </w:rPr>
        <w:t xml:space="preserve"> and hydrogen. </w:t>
      </w:r>
      <w:proofErr w:type="spellStart"/>
      <w:r>
        <w:t>T</w:t>
      </w:r>
      <w:proofErr w:type="gramStart"/>
      <w:r>
        <w:t>а</w:t>
      </w:r>
      <w:proofErr w:type="gramEnd"/>
      <w:r>
        <w:t>blе</w:t>
      </w:r>
      <w:proofErr w:type="spellEnd"/>
      <w:r>
        <w:t xml:space="preserve">. 4. </w:t>
      </w:r>
      <w:proofErr w:type="spellStart"/>
      <w:r>
        <w:t>Il</w:t>
      </w:r>
      <w:proofErr w:type="spellEnd"/>
      <w:r>
        <w:t xml:space="preserve">. 6. </w:t>
      </w:r>
      <w:proofErr w:type="spellStart"/>
      <w:r>
        <w:t>Bibliogr</w:t>
      </w:r>
      <w:proofErr w:type="spellEnd"/>
      <w:r>
        <w:t>. 13</w:t>
      </w:r>
    </w:p>
    <w:p w:rsidR="009D3E1F" w:rsidRPr="00995C61" w:rsidRDefault="005C75F1" w:rsidP="005C75F1">
      <w:proofErr w:type="spellStart"/>
      <w:r>
        <w:t>names</w:t>
      </w:r>
      <w:proofErr w:type="spellEnd"/>
      <w:r>
        <w:t>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066EA"/>
    <w:rsid w:val="0027129D"/>
    <w:rsid w:val="003A1575"/>
    <w:rsid w:val="003F59A1"/>
    <w:rsid w:val="0047744E"/>
    <w:rsid w:val="005C75F1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2012-12-03T10:22:00Z</dcterms:created>
  <dcterms:modified xsi:type="dcterms:W3CDTF">2012-12-03T10:22:00Z</dcterms:modified>
</cp:coreProperties>
</file>