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4D" w:rsidRDefault="00203F4D" w:rsidP="00203F4D">
      <w:r>
        <w:t>УДК 621.43.052</w:t>
      </w:r>
    </w:p>
    <w:p w:rsidR="00203F4D" w:rsidRDefault="00203F4D" w:rsidP="00203F4D">
      <w:r>
        <w:t xml:space="preserve">Марченко А.П.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турбіни</w:t>
      </w:r>
      <w:proofErr w:type="spellEnd"/>
      <w:r>
        <w:t xml:space="preserve"> ТКР </w:t>
      </w:r>
      <w:proofErr w:type="spellStart"/>
      <w:r>
        <w:t>з</w:t>
      </w:r>
      <w:proofErr w:type="spellEnd"/>
      <w:r>
        <w:t xml:space="preserve"> БНА:</w:t>
      </w:r>
      <w:r w:rsidRPr="00203F4D">
        <w:t xml:space="preserve"> </w:t>
      </w:r>
      <w:proofErr w:type="spellStart"/>
      <w:r>
        <w:t>ефективність</w:t>
      </w:r>
      <w:proofErr w:type="spellEnd"/>
      <w:r>
        <w:t xml:space="preserve">, </w:t>
      </w:r>
      <w:proofErr w:type="spellStart"/>
      <w:r>
        <w:t>надійність</w:t>
      </w:r>
      <w:proofErr w:type="spellEnd"/>
      <w:r>
        <w:t xml:space="preserve">, </w:t>
      </w:r>
      <w:proofErr w:type="spellStart"/>
      <w:r>
        <w:t>низька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>/ В.А.</w:t>
      </w:r>
    </w:p>
    <w:p w:rsidR="00203F4D" w:rsidRDefault="00203F4D" w:rsidP="00203F4D">
      <w:proofErr w:type="spellStart"/>
      <w:r>
        <w:t>Петросянц</w:t>
      </w:r>
      <w:proofErr w:type="spellEnd"/>
      <w:r>
        <w:t xml:space="preserve">, Д.Є. </w:t>
      </w:r>
      <w:proofErr w:type="spellStart"/>
      <w:r>
        <w:t>Самойленко</w:t>
      </w:r>
      <w:proofErr w:type="spellEnd"/>
      <w:r>
        <w:t xml:space="preserve">, А.А. </w:t>
      </w:r>
      <w:proofErr w:type="spellStart"/>
      <w:r>
        <w:t>Прохоренко</w:t>
      </w:r>
      <w:proofErr w:type="spellEnd"/>
      <w:r>
        <w:t>, Е.І.</w:t>
      </w:r>
    </w:p>
    <w:p w:rsidR="00203F4D" w:rsidRDefault="00203F4D" w:rsidP="00203F4D">
      <w:proofErr w:type="spellStart"/>
      <w:proofErr w:type="gramStart"/>
      <w:r>
        <w:t>З</w:t>
      </w:r>
      <w:proofErr w:type="gramEnd"/>
      <w:r>
        <w:t>інченко</w:t>
      </w:r>
      <w:proofErr w:type="spellEnd"/>
      <w:r>
        <w:t xml:space="preserve">, А.Г. </w:t>
      </w:r>
      <w:proofErr w:type="spellStart"/>
      <w:r>
        <w:t>Косулин</w:t>
      </w:r>
      <w:proofErr w:type="spellEnd"/>
      <w:r>
        <w:t xml:space="preserve">, Д.В. Мешков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</w:t>
      </w:r>
      <w:proofErr w:type="spellEnd"/>
      <w:r>
        <w:t>-</w:t>
      </w:r>
    </w:p>
    <w:p w:rsidR="00203F4D" w:rsidRDefault="00203F4D" w:rsidP="00203F4D">
      <w:proofErr w:type="spellStart"/>
      <w:proofErr w:type="gramStart"/>
      <w:r>
        <w:t>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72-77.</w:t>
      </w:r>
    </w:p>
    <w:p w:rsidR="00203F4D" w:rsidRDefault="00203F4D" w:rsidP="00203F4D">
      <w:proofErr w:type="spellStart"/>
      <w:r>
        <w:t>Розроблено</w:t>
      </w:r>
      <w:proofErr w:type="spellEnd"/>
      <w:r>
        <w:t xml:space="preserve"> заходи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203F4D" w:rsidRDefault="00203F4D" w:rsidP="00203F4D">
      <w:proofErr w:type="spellStart"/>
      <w:r>
        <w:t>надійного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в ТКР </w:t>
      </w:r>
      <w:proofErr w:type="spellStart"/>
      <w:r>
        <w:t>з</w:t>
      </w:r>
      <w:proofErr w:type="spellEnd"/>
      <w:r>
        <w:t xml:space="preserve"> БНА,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враховані</w:t>
      </w:r>
      <w:proofErr w:type="spellEnd"/>
    </w:p>
    <w:p w:rsidR="00203F4D" w:rsidRDefault="00203F4D" w:rsidP="00203F4D">
      <w:r>
        <w:t xml:space="preserve">при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регульованої</w:t>
      </w:r>
      <w:proofErr w:type="spellEnd"/>
      <w:r>
        <w:t xml:space="preserve"> </w:t>
      </w:r>
      <w:proofErr w:type="spellStart"/>
      <w:r>
        <w:t>турбіни</w:t>
      </w:r>
      <w:proofErr w:type="spellEnd"/>
      <w:r>
        <w:t xml:space="preserve">. </w:t>
      </w:r>
      <w:proofErr w:type="spellStart"/>
      <w:r>
        <w:t>Встано</w:t>
      </w:r>
      <w:proofErr w:type="spellEnd"/>
      <w:r>
        <w:t>-</w:t>
      </w:r>
    </w:p>
    <w:p w:rsidR="00203F4D" w:rsidRDefault="00203F4D" w:rsidP="00203F4D">
      <w:proofErr w:type="spellStart"/>
      <w:r>
        <w:t>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ККД </w:t>
      </w:r>
      <w:proofErr w:type="spellStart"/>
      <w:r>
        <w:t>турбіни</w:t>
      </w:r>
      <w:proofErr w:type="spellEnd"/>
      <w:r>
        <w:t xml:space="preserve"> у</w:t>
      </w:r>
    </w:p>
    <w:p w:rsidR="00203F4D" w:rsidRDefault="00203F4D" w:rsidP="00203F4D">
      <w:proofErr w:type="spellStart"/>
      <w:r>
        <w:t>всьому</w:t>
      </w:r>
      <w:proofErr w:type="spellEnd"/>
      <w:r>
        <w:t xml:space="preserve"> </w:t>
      </w:r>
      <w:proofErr w:type="spellStart"/>
      <w:r>
        <w:t>діапазоні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спрофілювати</w:t>
      </w:r>
      <w:proofErr w:type="spellEnd"/>
    </w:p>
    <w:p w:rsidR="00203F4D" w:rsidRDefault="00203F4D" w:rsidP="00203F4D">
      <w:proofErr w:type="spellStart"/>
      <w:proofErr w:type="gramStart"/>
      <w:r>
        <w:t>спец</w:t>
      </w:r>
      <w:proofErr w:type="gramEnd"/>
      <w:r>
        <w:t>іальним</w:t>
      </w:r>
      <w:proofErr w:type="spellEnd"/>
      <w:r>
        <w:t xml:space="preserve"> чином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(ЕР), а закон</w:t>
      </w:r>
    </w:p>
    <w:p w:rsidR="00203F4D" w:rsidRDefault="00203F4D" w:rsidP="00203F4D">
      <w:proofErr w:type="spellStart"/>
      <w:r>
        <w:t>його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повинен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максимальну</w:t>
      </w:r>
      <w:proofErr w:type="spellEnd"/>
      <w:r>
        <w:t xml:space="preserve"> </w:t>
      </w:r>
      <w:proofErr w:type="spellStart"/>
      <w:r>
        <w:t>глибину</w:t>
      </w:r>
      <w:proofErr w:type="spellEnd"/>
    </w:p>
    <w:p w:rsidR="00203F4D" w:rsidRDefault="00203F4D" w:rsidP="00203F4D">
      <w:proofErr w:type="spellStart"/>
      <w:r>
        <w:t>регулювання</w:t>
      </w:r>
      <w:proofErr w:type="spellEnd"/>
      <w:r>
        <w:t xml:space="preserve"> при </w:t>
      </w:r>
      <w:proofErr w:type="spellStart"/>
      <w:proofErr w:type="gramStart"/>
      <w:r>
        <w:t>м</w:t>
      </w:r>
      <w:proofErr w:type="gramEnd"/>
      <w:r>
        <w:t>інімальному</w:t>
      </w:r>
      <w:proofErr w:type="spellEnd"/>
      <w:r>
        <w:t xml:space="preserve"> </w:t>
      </w:r>
      <w:proofErr w:type="spellStart"/>
      <w:r>
        <w:t>кутовому</w:t>
      </w:r>
      <w:proofErr w:type="spellEnd"/>
      <w:r>
        <w:t xml:space="preserve"> </w:t>
      </w:r>
      <w:proofErr w:type="spellStart"/>
      <w:r>
        <w:t>переміщенні</w:t>
      </w:r>
      <w:proofErr w:type="spellEnd"/>
    </w:p>
    <w:p w:rsidR="00203F4D" w:rsidRDefault="00203F4D" w:rsidP="00203F4D">
      <w:r>
        <w:t xml:space="preserve">ЕР.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надійної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регу</w:t>
      </w:r>
      <w:proofErr w:type="spellEnd"/>
      <w:r>
        <w:t>-</w:t>
      </w:r>
    </w:p>
    <w:p w:rsidR="00203F4D" w:rsidRDefault="00203F4D" w:rsidP="00203F4D">
      <w:proofErr w:type="spellStart"/>
      <w:r>
        <w:t>льованої</w:t>
      </w:r>
      <w:proofErr w:type="spellEnd"/>
      <w:r>
        <w:t xml:space="preserve"> </w:t>
      </w:r>
      <w:proofErr w:type="spellStart"/>
      <w:r>
        <w:t>турбіни</w:t>
      </w:r>
      <w:proofErr w:type="spellEnd"/>
      <w:r>
        <w:t xml:space="preserve">, </w:t>
      </w:r>
      <w:proofErr w:type="spellStart"/>
      <w:r>
        <w:t>виконаної</w:t>
      </w:r>
      <w:proofErr w:type="spellEnd"/>
      <w:r>
        <w:t xml:space="preserve"> на </w:t>
      </w:r>
      <w:proofErr w:type="spellStart"/>
      <w:r>
        <w:t>базі</w:t>
      </w:r>
      <w:proofErr w:type="spellEnd"/>
      <w:r>
        <w:t xml:space="preserve"> ТКР-7, у </w:t>
      </w:r>
      <w:proofErr w:type="spellStart"/>
      <w:r>
        <w:t>регулюва</w:t>
      </w:r>
      <w:proofErr w:type="spellEnd"/>
      <w:r>
        <w:t>-</w:t>
      </w:r>
    </w:p>
    <w:p w:rsidR="00203F4D" w:rsidRDefault="00203F4D" w:rsidP="00203F4D">
      <w:proofErr w:type="spellStart"/>
      <w:r>
        <w:t>льному</w:t>
      </w:r>
      <w:proofErr w:type="spellEnd"/>
      <w:r>
        <w:t xml:space="preserve"> диску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3 отвори, </w:t>
      </w:r>
      <w:proofErr w:type="spellStart"/>
      <w:proofErr w:type="gramStart"/>
      <w:r>
        <w:t>р</w:t>
      </w:r>
      <w:proofErr w:type="gramEnd"/>
      <w:r>
        <w:t>івномірно</w:t>
      </w:r>
      <w:proofErr w:type="spellEnd"/>
      <w:r>
        <w:t xml:space="preserve"> роз-</w:t>
      </w:r>
    </w:p>
    <w:p w:rsidR="00203F4D" w:rsidRDefault="00203F4D" w:rsidP="00203F4D">
      <w:proofErr w:type="spellStart"/>
      <w:r>
        <w:t>ташовані</w:t>
      </w:r>
      <w:proofErr w:type="spellEnd"/>
      <w:r>
        <w:t xml:space="preserve"> на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окружності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забезпечило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роз-</w:t>
      </w:r>
    </w:p>
    <w:p w:rsidR="00203F4D" w:rsidRDefault="00203F4D" w:rsidP="00203F4D">
      <w:proofErr w:type="spellStart"/>
      <w:r>
        <w:t>вантаження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осьового</w:t>
      </w:r>
      <w:proofErr w:type="spellEnd"/>
      <w:r>
        <w:t xml:space="preserve"> </w:t>
      </w:r>
      <w:proofErr w:type="spellStart"/>
      <w:r>
        <w:t>зусилля</w:t>
      </w:r>
      <w:proofErr w:type="spellEnd"/>
      <w:r>
        <w:t xml:space="preserve">, </w:t>
      </w:r>
      <w:proofErr w:type="spellStart"/>
      <w:r>
        <w:t>створюваного</w:t>
      </w:r>
      <w:proofErr w:type="spellEnd"/>
      <w:r>
        <w:t xml:space="preserve"> газом </w:t>
      </w:r>
      <w:proofErr w:type="spellStart"/>
      <w:r>
        <w:t>з</w:t>
      </w:r>
      <w:proofErr w:type="spellEnd"/>
    </w:p>
    <w:p w:rsidR="009D3E1F" w:rsidRPr="00203F4D" w:rsidRDefault="00203F4D" w:rsidP="00203F4D">
      <w:r>
        <w:t xml:space="preserve">боку </w:t>
      </w:r>
      <w:proofErr w:type="spellStart"/>
      <w:proofErr w:type="gramStart"/>
      <w:r>
        <w:t>ул</w:t>
      </w:r>
      <w:proofErr w:type="gramEnd"/>
      <w:r>
        <w:t>ітки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8 назв.</w:t>
      </w:r>
    </w:p>
    <w:sectPr w:rsidR="009D3E1F" w:rsidRPr="00203F4D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44700"/>
    <w:rsid w:val="001F289F"/>
    <w:rsid w:val="00203F4D"/>
    <w:rsid w:val="00273464"/>
    <w:rsid w:val="00273AB9"/>
    <w:rsid w:val="002907B7"/>
    <w:rsid w:val="00363AAB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47CDE"/>
    <w:rsid w:val="00D53C64"/>
    <w:rsid w:val="00E11684"/>
    <w:rsid w:val="00E269F3"/>
    <w:rsid w:val="00E313C7"/>
    <w:rsid w:val="00E6060F"/>
    <w:rsid w:val="00E71C3E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Krokoz™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2012-11-22T13:35:00Z</dcterms:created>
  <dcterms:modified xsi:type="dcterms:W3CDTF">2012-11-22T13:35:00Z</dcterms:modified>
</cp:coreProperties>
</file>