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6E9" w:rsidRPr="00FF06E9" w:rsidRDefault="00FF06E9" w:rsidP="00FF06E9">
      <w:pPr>
        <w:rPr>
          <w:lang w:val="en-US"/>
        </w:rPr>
      </w:pPr>
      <w:r w:rsidRPr="00FF06E9">
        <w:rPr>
          <w:lang w:val="en-US"/>
        </w:rPr>
        <w:t>UDC 621.436.1: 621.43.016.4</w:t>
      </w:r>
    </w:p>
    <w:p w:rsidR="00FF06E9" w:rsidRPr="00FF06E9" w:rsidRDefault="00FF06E9" w:rsidP="00FF06E9">
      <w:pPr>
        <w:rPr>
          <w:lang w:val="en-US"/>
        </w:rPr>
      </w:pPr>
      <w:proofErr w:type="spellStart"/>
      <w:r w:rsidRPr="00FF06E9">
        <w:rPr>
          <w:lang w:val="en-US"/>
        </w:rPr>
        <w:t>Matveenko</w:t>
      </w:r>
      <w:proofErr w:type="spellEnd"/>
      <w:r w:rsidRPr="00FF06E9">
        <w:rPr>
          <w:lang w:val="en-US"/>
        </w:rPr>
        <w:t xml:space="preserve"> V.V. The piston temperature state preliminary</w:t>
      </w:r>
      <w:r>
        <w:rPr>
          <w:lang w:val="en-US"/>
        </w:rPr>
        <w:t xml:space="preserve"> </w:t>
      </w:r>
      <w:r w:rsidRPr="00FF06E9">
        <w:rPr>
          <w:lang w:val="en-US"/>
        </w:rPr>
        <w:t>estimation with taking into account uneven heat</w:t>
      </w:r>
      <w:r>
        <w:rPr>
          <w:lang w:val="en-US"/>
        </w:rPr>
        <w:t xml:space="preserve"> </w:t>
      </w:r>
      <w:r w:rsidRPr="00FF06E9">
        <w:rPr>
          <w:lang w:val="en-US"/>
        </w:rPr>
        <w:t xml:space="preserve">supply in the zone of the upper ring / V.V. </w:t>
      </w:r>
      <w:proofErr w:type="spellStart"/>
      <w:r w:rsidRPr="00FF06E9">
        <w:rPr>
          <w:lang w:val="en-US"/>
        </w:rPr>
        <w:t>Matveenko</w:t>
      </w:r>
      <w:proofErr w:type="spellEnd"/>
      <w:r w:rsidRPr="00FF06E9">
        <w:rPr>
          <w:lang w:val="en-US"/>
        </w:rPr>
        <w:t>,</w:t>
      </w:r>
    </w:p>
    <w:p w:rsidR="00FF06E9" w:rsidRPr="00FF06E9" w:rsidRDefault="00FF06E9" w:rsidP="00FF06E9">
      <w:pPr>
        <w:rPr>
          <w:lang w:val="en-US"/>
        </w:rPr>
      </w:pPr>
      <w:r w:rsidRPr="00FF06E9">
        <w:rPr>
          <w:lang w:val="en-US"/>
        </w:rPr>
        <w:t xml:space="preserve">V.O. </w:t>
      </w:r>
      <w:proofErr w:type="spellStart"/>
      <w:r w:rsidRPr="00FF06E9">
        <w:rPr>
          <w:lang w:val="en-US"/>
        </w:rPr>
        <w:t>Pylyov</w:t>
      </w:r>
      <w:proofErr w:type="spellEnd"/>
      <w:r w:rsidRPr="00FF06E9">
        <w:rPr>
          <w:lang w:val="en-US"/>
        </w:rPr>
        <w:t xml:space="preserve">, M.V. </w:t>
      </w:r>
      <w:proofErr w:type="spellStart"/>
      <w:r w:rsidRPr="00FF06E9">
        <w:rPr>
          <w:lang w:val="en-US"/>
        </w:rPr>
        <w:t>Prokopenko</w:t>
      </w:r>
      <w:proofErr w:type="spellEnd"/>
      <w:r w:rsidRPr="00FF06E9">
        <w:rPr>
          <w:lang w:val="en-US"/>
        </w:rPr>
        <w:t xml:space="preserve">, I.G. </w:t>
      </w:r>
      <w:proofErr w:type="spellStart"/>
      <w:r w:rsidRPr="00FF06E9">
        <w:rPr>
          <w:lang w:val="en-US"/>
        </w:rPr>
        <w:t>Pozhidaiev</w:t>
      </w:r>
      <w:proofErr w:type="spellEnd"/>
      <w:r w:rsidRPr="00FF06E9">
        <w:rPr>
          <w:lang w:val="en-US"/>
        </w:rPr>
        <w:t xml:space="preserve"> // Internal</w:t>
      </w:r>
    </w:p>
    <w:p w:rsidR="00FF06E9" w:rsidRPr="00FF06E9" w:rsidRDefault="00FF06E9" w:rsidP="00FF06E9">
      <w:pPr>
        <w:rPr>
          <w:lang w:val="en-US"/>
        </w:rPr>
      </w:pPr>
      <w:proofErr w:type="gramStart"/>
      <w:r w:rsidRPr="00FF06E9">
        <w:rPr>
          <w:lang w:val="en-US"/>
        </w:rPr>
        <w:t>combustion</w:t>
      </w:r>
      <w:proofErr w:type="gramEnd"/>
      <w:r w:rsidRPr="00FF06E9">
        <w:rPr>
          <w:lang w:val="en-US"/>
        </w:rPr>
        <w:t xml:space="preserve"> engines. – 2010. </w:t>
      </w:r>
      <w:proofErr w:type="gramStart"/>
      <w:r w:rsidRPr="00FF06E9">
        <w:rPr>
          <w:lang w:val="en-US"/>
        </w:rPr>
        <w:t>– № 1.</w:t>
      </w:r>
      <w:proofErr w:type="gramEnd"/>
      <w:r w:rsidRPr="00FF06E9">
        <w:rPr>
          <w:lang w:val="en-US"/>
        </w:rPr>
        <w:t xml:space="preserve"> – P. 78-81.</w:t>
      </w:r>
    </w:p>
    <w:p w:rsidR="00FF06E9" w:rsidRPr="00FF06E9" w:rsidRDefault="00FF06E9" w:rsidP="00FF06E9">
      <w:pPr>
        <w:rPr>
          <w:lang w:val="en-US"/>
        </w:rPr>
      </w:pPr>
      <w:r w:rsidRPr="00FF06E9">
        <w:rPr>
          <w:lang w:val="en-US"/>
        </w:rPr>
        <w:t>In the paper the piston temperature state with taking</w:t>
      </w:r>
    </w:p>
    <w:p w:rsidR="00FF06E9" w:rsidRPr="00FF06E9" w:rsidRDefault="00FF06E9" w:rsidP="00FF06E9">
      <w:pPr>
        <w:rPr>
          <w:lang w:val="en-US"/>
        </w:rPr>
      </w:pPr>
      <w:proofErr w:type="gramStart"/>
      <w:r w:rsidRPr="00FF06E9">
        <w:rPr>
          <w:lang w:val="en-US"/>
        </w:rPr>
        <w:t>into</w:t>
      </w:r>
      <w:proofErr w:type="gramEnd"/>
      <w:r w:rsidRPr="00FF06E9">
        <w:rPr>
          <w:lang w:val="en-US"/>
        </w:rPr>
        <w:t xml:space="preserve"> account uneven heat supply in the zone of the upper ring</w:t>
      </w:r>
    </w:p>
    <w:p w:rsidR="00FF06E9" w:rsidRPr="00FF06E9" w:rsidRDefault="00FF06E9" w:rsidP="00FF06E9">
      <w:pPr>
        <w:rPr>
          <w:lang w:val="en-US"/>
        </w:rPr>
      </w:pPr>
      <w:proofErr w:type="gramStart"/>
      <w:r w:rsidRPr="00FF06E9">
        <w:rPr>
          <w:lang w:val="en-US"/>
        </w:rPr>
        <w:t>estimated</w:t>
      </w:r>
      <w:proofErr w:type="gramEnd"/>
      <w:r w:rsidRPr="00FF06E9">
        <w:rPr>
          <w:lang w:val="en-US"/>
        </w:rPr>
        <w:t>. The third kind of cylinder liners are obtained for</w:t>
      </w:r>
    </w:p>
    <w:p w:rsidR="00FF06E9" w:rsidRPr="00FF06E9" w:rsidRDefault="00FF06E9" w:rsidP="00FF06E9">
      <w:pPr>
        <w:rPr>
          <w:lang w:val="en-US"/>
        </w:rPr>
      </w:pPr>
      <w:proofErr w:type="gramStart"/>
      <w:r w:rsidRPr="00FF06E9">
        <w:rPr>
          <w:lang w:val="en-US"/>
        </w:rPr>
        <w:t>asymmetric</w:t>
      </w:r>
      <w:proofErr w:type="gramEnd"/>
      <w:r w:rsidRPr="00FF06E9">
        <w:rPr>
          <w:lang w:val="en-US"/>
        </w:rPr>
        <w:t xml:space="preserve"> boundary conditions. Adjustment of boundary</w:t>
      </w:r>
    </w:p>
    <w:p w:rsidR="00FF06E9" w:rsidRPr="00FF06E9" w:rsidRDefault="00FF06E9" w:rsidP="00FF06E9">
      <w:pPr>
        <w:rPr>
          <w:lang w:val="en-US"/>
        </w:rPr>
      </w:pPr>
      <w:proofErr w:type="gramStart"/>
      <w:r w:rsidRPr="00FF06E9">
        <w:rPr>
          <w:lang w:val="en-US"/>
        </w:rPr>
        <w:t>conditions</w:t>
      </w:r>
      <w:proofErr w:type="gramEnd"/>
      <w:r w:rsidRPr="00FF06E9">
        <w:rPr>
          <w:lang w:val="en-US"/>
        </w:rPr>
        <w:t xml:space="preserve"> in the area of the upper piston ring, with taking</w:t>
      </w:r>
    </w:p>
    <w:p w:rsidR="00FF06E9" w:rsidRPr="00FF06E9" w:rsidRDefault="00FF06E9" w:rsidP="00FF06E9">
      <w:pPr>
        <w:rPr>
          <w:lang w:val="en-US"/>
        </w:rPr>
      </w:pPr>
      <w:proofErr w:type="gramStart"/>
      <w:r w:rsidRPr="00FF06E9">
        <w:rPr>
          <w:lang w:val="en-US"/>
        </w:rPr>
        <w:t>into</w:t>
      </w:r>
      <w:proofErr w:type="gramEnd"/>
      <w:r w:rsidRPr="00FF06E9">
        <w:rPr>
          <w:lang w:val="en-US"/>
        </w:rPr>
        <w:t xml:space="preserve"> account uneven heat supply in the liner is completed.</w:t>
      </w:r>
    </w:p>
    <w:p w:rsidR="00FF06E9" w:rsidRPr="00FF06E9" w:rsidRDefault="00FF06E9" w:rsidP="00FF06E9">
      <w:pPr>
        <w:rPr>
          <w:lang w:val="en-US"/>
        </w:rPr>
      </w:pPr>
      <w:r w:rsidRPr="00FF06E9">
        <w:rPr>
          <w:lang w:val="en-US"/>
        </w:rPr>
        <w:t>The combustion chamber edge resource strength calculations</w:t>
      </w:r>
    </w:p>
    <w:p w:rsidR="00FF06E9" w:rsidRPr="00FF06E9" w:rsidRDefault="00FF06E9" w:rsidP="00FF06E9">
      <w:pPr>
        <w:rPr>
          <w:lang w:val="en-US"/>
        </w:rPr>
      </w:pPr>
      <w:proofErr w:type="gramStart"/>
      <w:r w:rsidRPr="00FF06E9">
        <w:rPr>
          <w:lang w:val="en-US"/>
        </w:rPr>
        <w:t>for</w:t>
      </w:r>
      <w:proofErr w:type="gramEnd"/>
      <w:r w:rsidRPr="00FF06E9">
        <w:rPr>
          <w:lang w:val="en-US"/>
        </w:rPr>
        <w:t xml:space="preserve"> the different options for specifying the boundary conditions</w:t>
      </w:r>
    </w:p>
    <w:p w:rsidR="00FF06E9" w:rsidRPr="00FF06E9" w:rsidRDefault="00FF06E9" w:rsidP="00FF06E9">
      <w:pPr>
        <w:rPr>
          <w:lang w:val="en-US"/>
        </w:rPr>
      </w:pPr>
      <w:proofErr w:type="gramStart"/>
      <w:r w:rsidRPr="00FF06E9">
        <w:rPr>
          <w:lang w:val="en-US"/>
        </w:rPr>
        <w:t>was</w:t>
      </w:r>
      <w:proofErr w:type="gramEnd"/>
      <w:r w:rsidRPr="00FF06E9">
        <w:rPr>
          <w:lang w:val="en-US"/>
        </w:rPr>
        <w:t xml:space="preserve"> made. The necessity of taking into account the</w:t>
      </w:r>
    </w:p>
    <w:p w:rsidR="00FF06E9" w:rsidRPr="00FF06E9" w:rsidRDefault="00FF06E9" w:rsidP="00FF06E9">
      <w:pPr>
        <w:rPr>
          <w:lang w:val="en-US"/>
        </w:rPr>
      </w:pPr>
      <w:proofErr w:type="gramStart"/>
      <w:r w:rsidRPr="00FF06E9">
        <w:rPr>
          <w:lang w:val="en-US"/>
        </w:rPr>
        <w:t>uneven</w:t>
      </w:r>
      <w:proofErr w:type="gramEnd"/>
      <w:r w:rsidRPr="00FF06E9">
        <w:rPr>
          <w:lang w:val="en-US"/>
        </w:rPr>
        <w:t xml:space="preserve"> heat in the liner in the piston heat state is evaluated.</w:t>
      </w:r>
    </w:p>
    <w:p w:rsidR="009D3E1F" w:rsidRPr="0048742B" w:rsidRDefault="00FF06E9" w:rsidP="00FF06E9">
      <w:pPr>
        <w:rPr>
          <w:lang w:val="en-US"/>
        </w:rPr>
      </w:pPr>
      <w:proofErr w:type="gramStart"/>
      <w:r w:rsidRPr="00FF06E9">
        <w:rPr>
          <w:lang w:val="en-US"/>
        </w:rPr>
        <w:t>Table 4.</w:t>
      </w:r>
      <w:proofErr w:type="gramEnd"/>
      <w:r w:rsidRPr="00FF06E9">
        <w:rPr>
          <w:lang w:val="en-US"/>
        </w:rPr>
        <w:t xml:space="preserve"> </w:t>
      </w:r>
      <w:proofErr w:type="gramStart"/>
      <w:r w:rsidRPr="00FF06E9">
        <w:rPr>
          <w:lang w:val="en-US"/>
        </w:rPr>
        <w:t>Il. 2.</w:t>
      </w:r>
      <w:proofErr w:type="gramEnd"/>
      <w:r w:rsidRPr="00FF06E9">
        <w:rPr>
          <w:lang w:val="en-US"/>
        </w:rPr>
        <w:t xml:space="preserve"> </w:t>
      </w:r>
      <w:proofErr w:type="gramStart"/>
      <w:r w:rsidRPr="00FF06E9">
        <w:rPr>
          <w:lang w:val="en-US"/>
        </w:rPr>
        <w:t>Bibliog. 9 names.</w:t>
      </w:r>
      <w:proofErr w:type="gramEnd"/>
    </w:p>
    <w:sectPr w:rsidR="009D3E1F" w:rsidRPr="0048742B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822774"/>
    <w:rsid w:val="00843124"/>
    <w:rsid w:val="00847FA6"/>
    <w:rsid w:val="008509C8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04B5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A4DE1"/>
    <w:rsid w:val="00FC283B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Krokoz™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2012-11-22T14:07:00Z</dcterms:created>
  <dcterms:modified xsi:type="dcterms:W3CDTF">2012-11-22T14:07:00Z</dcterms:modified>
</cp:coreProperties>
</file>