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81" w:rsidRDefault="004E6681" w:rsidP="004E6681">
      <w:r>
        <w:t>УДК 539.432</w:t>
      </w:r>
    </w:p>
    <w:p w:rsidR="004E6681" w:rsidRDefault="004E6681" w:rsidP="004E6681">
      <w:proofErr w:type="spellStart"/>
      <w:r>
        <w:t>Конкін</w:t>
      </w:r>
      <w:proofErr w:type="spellEnd"/>
      <w:r>
        <w:t xml:space="preserve"> В.Н.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напружено-деформованого</w:t>
      </w:r>
      <w:proofErr w:type="spellEnd"/>
      <w:r w:rsidRPr="004E6681">
        <w:t xml:space="preserve"> </w:t>
      </w:r>
      <w:r>
        <w:t xml:space="preserve">стану </w:t>
      </w:r>
      <w:proofErr w:type="gramStart"/>
      <w:r>
        <w:t>кривошипно-шатунного</w:t>
      </w:r>
      <w:proofErr w:type="gramEnd"/>
      <w:r>
        <w:t xml:space="preserve"> </w:t>
      </w:r>
      <w:proofErr w:type="spellStart"/>
      <w:r>
        <w:t>механізму</w:t>
      </w:r>
      <w:proofErr w:type="spellEnd"/>
      <w:r>
        <w:t xml:space="preserve"> </w:t>
      </w:r>
      <w:proofErr w:type="spellStart"/>
      <w:r>
        <w:t>повітряного</w:t>
      </w:r>
      <w:proofErr w:type="spellEnd"/>
      <w:r w:rsidRPr="004E6681">
        <w:t xml:space="preserve"> </w:t>
      </w:r>
      <w:proofErr w:type="spellStart"/>
      <w:r>
        <w:t>компресору</w:t>
      </w:r>
      <w:proofErr w:type="spellEnd"/>
      <w:r>
        <w:t xml:space="preserve">. / В.Н. </w:t>
      </w:r>
      <w:proofErr w:type="spellStart"/>
      <w:r>
        <w:t>Конкін</w:t>
      </w:r>
      <w:proofErr w:type="spellEnd"/>
      <w:r>
        <w:t xml:space="preserve">, С.М. </w:t>
      </w:r>
      <w:proofErr w:type="spellStart"/>
      <w:r>
        <w:t>Школьний</w:t>
      </w:r>
      <w:proofErr w:type="spellEnd"/>
      <w:r>
        <w:t xml:space="preserve"> // </w:t>
      </w:r>
      <w:proofErr w:type="spellStart"/>
      <w:r>
        <w:t>Двигуни</w:t>
      </w:r>
      <w:proofErr w:type="spellEnd"/>
    </w:p>
    <w:p w:rsidR="004E6681" w:rsidRDefault="004E6681" w:rsidP="004E6681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№2. – С. 70-73.</w:t>
      </w:r>
    </w:p>
    <w:p w:rsidR="004E6681" w:rsidRDefault="004E6681" w:rsidP="004E6681">
      <w:r>
        <w:t xml:space="preserve">На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кінцево-елементного</w:t>
      </w:r>
      <w:proofErr w:type="spellEnd"/>
    </w:p>
    <w:p w:rsidR="004E6681" w:rsidRDefault="004E6681" w:rsidP="004E6681">
      <w:proofErr w:type="spellStart"/>
      <w:r>
        <w:t>аналізу</w:t>
      </w:r>
      <w:proofErr w:type="spellEnd"/>
      <w:r>
        <w:t xml:space="preserve"> ANSYS </w:t>
      </w:r>
      <w:proofErr w:type="spellStart"/>
      <w:r>
        <w:t>розроблена</w:t>
      </w:r>
      <w:proofErr w:type="spellEnd"/>
      <w:r>
        <w:t xml:space="preserve"> 3-х </w:t>
      </w:r>
      <w:proofErr w:type="spellStart"/>
      <w:r>
        <w:t>мірна</w:t>
      </w:r>
      <w:proofErr w:type="spellEnd"/>
      <w:r>
        <w:t xml:space="preserve"> модель </w:t>
      </w:r>
      <w:proofErr w:type="gramStart"/>
      <w:r>
        <w:t>для</w:t>
      </w:r>
      <w:proofErr w:type="gramEnd"/>
      <w:r>
        <w:t xml:space="preserve"> криво-</w:t>
      </w:r>
    </w:p>
    <w:p w:rsidR="004E6681" w:rsidRDefault="004E6681" w:rsidP="004E6681">
      <w:proofErr w:type="spellStart"/>
      <w:r>
        <w:t>шипно-шатунного</w:t>
      </w:r>
      <w:proofErr w:type="spellEnd"/>
      <w:r>
        <w:t xml:space="preserve"> </w:t>
      </w:r>
      <w:proofErr w:type="spellStart"/>
      <w:r>
        <w:t>механізму</w:t>
      </w:r>
      <w:proofErr w:type="spellEnd"/>
      <w:r>
        <w:t xml:space="preserve"> (КШМ) </w:t>
      </w:r>
      <w:proofErr w:type="spellStart"/>
      <w:r>
        <w:t>повітряного</w:t>
      </w:r>
      <w:proofErr w:type="spellEnd"/>
      <w:r>
        <w:t xml:space="preserve"> </w:t>
      </w:r>
      <w:proofErr w:type="spellStart"/>
      <w:r>
        <w:t>комп</w:t>
      </w:r>
      <w:proofErr w:type="spellEnd"/>
      <w:r>
        <w:t>-</w:t>
      </w:r>
    </w:p>
    <w:p w:rsidR="004E6681" w:rsidRDefault="004E6681" w:rsidP="004E6681">
      <w:proofErr w:type="spellStart"/>
      <w:r>
        <w:t>ресору</w:t>
      </w:r>
      <w:proofErr w:type="spellEnd"/>
      <w:r>
        <w:t xml:space="preserve">. Для </w:t>
      </w:r>
      <w:proofErr w:type="spellStart"/>
      <w:r>
        <w:t>розробленої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проведено </w:t>
      </w:r>
      <w:proofErr w:type="spellStart"/>
      <w:r>
        <w:t>виявлення</w:t>
      </w:r>
      <w:proofErr w:type="spellEnd"/>
    </w:p>
    <w:p w:rsidR="004E6681" w:rsidRDefault="004E6681" w:rsidP="004E6681">
      <w:r>
        <w:t xml:space="preserve">НДС, яке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місто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початку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компресору</w:t>
      </w:r>
      <w:proofErr w:type="spellEnd"/>
      <w:r>
        <w:t>, а</w:t>
      </w:r>
    </w:p>
    <w:p w:rsidR="004E6681" w:rsidRDefault="004E6681" w:rsidP="004E6681">
      <w:proofErr w:type="spellStart"/>
      <w:r>
        <w:t>також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кінцевий</w:t>
      </w:r>
      <w:proofErr w:type="spellEnd"/>
      <w:r>
        <w:t xml:space="preserve"> момент строку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</w:t>
      </w:r>
      <w:proofErr w:type="spellStart"/>
      <w:r>
        <w:t>Аналіз</w:t>
      </w:r>
      <w:proofErr w:type="spellEnd"/>
    </w:p>
    <w:p w:rsidR="004E6681" w:rsidRDefault="004E6681" w:rsidP="004E6681">
      <w:proofErr w:type="spellStart"/>
      <w:r>
        <w:t>отриманих</w:t>
      </w:r>
      <w:proofErr w:type="spellEnd"/>
      <w:r>
        <w:t xml:space="preserve"> </w:t>
      </w:r>
      <w:proofErr w:type="spellStart"/>
      <w:r>
        <w:t>результаті</w:t>
      </w:r>
      <w:proofErr w:type="gramStart"/>
      <w:r>
        <w:t>в</w:t>
      </w:r>
      <w:proofErr w:type="spellEnd"/>
      <w:r>
        <w:t xml:space="preserve"> дозволив</w:t>
      </w:r>
      <w:proofErr w:type="gramEnd"/>
      <w:r>
        <w:t xml:space="preserve">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НДС</w:t>
      </w:r>
    </w:p>
    <w:p w:rsidR="004E6681" w:rsidRDefault="004E6681" w:rsidP="004E6681">
      <w:r>
        <w:t xml:space="preserve">для КШМ за весь строк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як </w:t>
      </w:r>
      <w:proofErr w:type="spellStart"/>
      <w:r>
        <w:t>невелику</w:t>
      </w:r>
      <w:proofErr w:type="spellEnd"/>
      <w:r>
        <w:t>.</w:t>
      </w:r>
    </w:p>
    <w:p w:rsidR="004E6681" w:rsidRDefault="004E6681" w:rsidP="004E6681">
      <w:r>
        <w:t xml:space="preserve">Методика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два </w:t>
      </w:r>
      <w:proofErr w:type="spellStart"/>
      <w:r>
        <w:t>головних</w:t>
      </w:r>
      <w:proofErr w:type="spellEnd"/>
      <w:r>
        <w:t xml:space="preserve"> </w:t>
      </w:r>
      <w:proofErr w:type="spellStart"/>
      <w:r>
        <w:t>ета</w:t>
      </w:r>
      <w:proofErr w:type="spellEnd"/>
      <w:r>
        <w:t>-</w:t>
      </w:r>
    </w:p>
    <w:p w:rsidR="004E6681" w:rsidRDefault="004E6681" w:rsidP="004E6681">
      <w:r>
        <w:t xml:space="preserve">пи –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контактних</w:t>
      </w:r>
      <w:proofErr w:type="spellEnd"/>
      <w:r>
        <w:t xml:space="preserve"> задач для КШМ у </w:t>
      </w:r>
      <w:proofErr w:type="spellStart"/>
      <w:r>
        <w:t>зібраному</w:t>
      </w:r>
      <w:proofErr w:type="spellEnd"/>
    </w:p>
    <w:p w:rsidR="004E6681" w:rsidRDefault="004E6681" w:rsidP="004E6681">
      <w:proofErr w:type="spellStart"/>
      <w:r>
        <w:t>стані</w:t>
      </w:r>
      <w:proofErr w:type="spellEnd"/>
      <w:r>
        <w:t xml:space="preserve">, та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задач для вала та </w:t>
      </w:r>
      <w:proofErr w:type="spellStart"/>
      <w:r>
        <w:t>шатунів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4E6681" w:rsidRDefault="004E6681" w:rsidP="004E6681"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</w:t>
      </w:r>
      <w:proofErr w:type="spellStart"/>
      <w:r>
        <w:t>контактних</w:t>
      </w:r>
      <w:proofErr w:type="spellEnd"/>
      <w:r>
        <w:t xml:space="preserve"> задач.</w:t>
      </w:r>
    </w:p>
    <w:p w:rsidR="004E6681" w:rsidRDefault="004E6681" w:rsidP="004E6681">
      <w:proofErr w:type="spellStart"/>
      <w:r>
        <w:t>Аналіз</w:t>
      </w:r>
      <w:proofErr w:type="spellEnd"/>
      <w:r>
        <w:t xml:space="preserve"> </w:t>
      </w:r>
      <w:proofErr w:type="spellStart"/>
      <w:r>
        <w:t>результаті</w:t>
      </w:r>
      <w:proofErr w:type="gramStart"/>
      <w:r>
        <w:t>в</w:t>
      </w:r>
      <w:proofErr w:type="spellEnd"/>
      <w:r>
        <w:t xml:space="preserve"> дозволив</w:t>
      </w:r>
      <w:proofErr w:type="gramEnd"/>
      <w:r>
        <w:t xml:space="preserve"> </w:t>
      </w:r>
      <w:proofErr w:type="spellStart"/>
      <w:r>
        <w:t>встановити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НДС у</w:t>
      </w:r>
    </w:p>
    <w:p w:rsidR="004E6681" w:rsidRDefault="004E6681" w:rsidP="004E6681">
      <w:r>
        <w:t xml:space="preserve">КШМ </w:t>
      </w:r>
      <w:proofErr w:type="spellStart"/>
      <w:r>
        <w:t>має</w:t>
      </w:r>
      <w:proofErr w:type="spellEnd"/>
      <w:r>
        <w:t xml:space="preserve"> не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високий</w:t>
      </w:r>
      <w:proofErr w:type="spellEnd"/>
      <w:r>
        <w:t xml:space="preserve"> характер,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локальних</w:t>
      </w:r>
      <w:proofErr w:type="spellEnd"/>
    </w:p>
    <w:p w:rsidR="009D3E1F" w:rsidRPr="00043029" w:rsidRDefault="004E6681" w:rsidP="004E6681">
      <w:r>
        <w:t xml:space="preserve">зон </w:t>
      </w:r>
      <w:proofErr w:type="spellStart"/>
      <w:r>
        <w:t>концентрації</w:t>
      </w:r>
      <w:proofErr w:type="spellEnd"/>
      <w:r>
        <w:t xml:space="preserve">. Табл. 4. </w:t>
      </w:r>
      <w:proofErr w:type="spellStart"/>
      <w:r>
        <w:t>Іл</w:t>
      </w:r>
      <w:proofErr w:type="spell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3 назв.</w:t>
      </w:r>
    </w:p>
    <w:sectPr w:rsidR="009D3E1F" w:rsidRPr="00043029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F1776"/>
    <w:rsid w:val="0065359F"/>
    <w:rsid w:val="00654CA2"/>
    <w:rsid w:val="00672328"/>
    <w:rsid w:val="00675A88"/>
    <w:rsid w:val="006F67B2"/>
    <w:rsid w:val="007E0C8E"/>
    <w:rsid w:val="008376A5"/>
    <w:rsid w:val="00897BB1"/>
    <w:rsid w:val="008A46EF"/>
    <w:rsid w:val="008A743A"/>
    <w:rsid w:val="0098634D"/>
    <w:rsid w:val="009B3D73"/>
    <w:rsid w:val="00AC38B3"/>
    <w:rsid w:val="00AC4368"/>
    <w:rsid w:val="00AF7431"/>
    <w:rsid w:val="00B42044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Krokoz™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2012-11-23T10:25:00Z</dcterms:created>
  <dcterms:modified xsi:type="dcterms:W3CDTF">2012-11-23T10:25:00Z</dcterms:modified>
</cp:coreProperties>
</file>