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CF" w:rsidRDefault="000178CF" w:rsidP="000178CF">
      <w:r>
        <w:t>УДК 621.436.038</w:t>
      </w:r>
    </w:p>
    <w:p w:rsidR="000178CF" w:rsidRDefault="000178CF" w:rsidP="000178CF">
      <w:proofErr w:type="spellStart"/>
      <w:r>
        <w:t>Грицюк</w:t>
      </w:r>
      <w:proofErr w:type="spellEnd"/>
      <w:r>
        <w:t xml:space="preserve"> А.В. Исследование двухфазного впрыскивания топлива в высокооборотном малолитражном</w:t>
      </w:r>
      <w:r w:rsidRPr="000178CF">
        <w:t xml:space="preserve"> </w:t>
      </w:r>
      <w:r>
        <w:t xml:space="preserve">дизеле серии ДТА / А.В. </w:t>
      </w:r>
      <w:proofErr w:type="spellStart"/>
      <w:r>
        <w:t>Грицюк</w:t>
      </w:r>
      <w:proofErr w:type="spellEnd"/>
      <w:r>
        <w:t>, А.Н. Врублевский,</w:t>
      </w:r>
    </w:p>
    <w:p w:rsidR="000178CF" w:rsidRDefault="000178CF" w:rsidP="000178CF">
      <w:r>
        <w:t xml:space="preserve">А.А. </w:t>
      </w:r>
      <w:proofErr w:type="spellStart"/>
      <w:r>
        <w:t>Прохоренко</w:t>
      </w:r>
      <w:proofErr w:type="spellEnd"/>
      <w:r>
        <w:t xml:space="preserve">, А.Н. Севастьянов // Двигатели </w:t>
      </w:r>
      <w:proofErr w:type="spellStart"/>
      <w:r>
        <w:t>внут</w:t>
      </w:r>
      <w:proofErr w:type="spellEnd"/>
      <w:r>
        <w:t>-</w:t>
      </w:r>
    </w:p>
    <w:p w:rsidR="000178CF" w:rsidRDefault="000178CF" w:rsidP="000178CF">
      <w:proofErr w:type="spellStart"/>
      <w:r>
        <w:t>реннего</w:t>
      </w:r>
      <w:proofErr w:type="spellEnd"/>
      <w:r>
        <w:t xml:space="preserve"> сгорания. – 2010. – № 2. – С. 13-18.</w:t>
      </w:r>
    </w:p>
    <w:p w:rsidR="000178CF" w:rsidRDefault="000178CF" w:rsidP="000178CF">
      <w:r>
        <w:t xml:space="preserve">В работе приведены результаты моторных </w:t>
      </w:r>
      <w:proofErr w:type="spellStart"/>
      <w:r>
        <w:t>испыта</w:t>
      </w:r>
      <w:proofErr w:type="spellEnd"/>
      <w:r>
        <w:t>-</w:t>
      </w:r>
    </w:p>
    <w:p w:rsidR="000178CF" w:rsidRDefault="000178CF" w:rsidP="000178CF">
      <w:proofErr w:type="spellStart"/>
      <w:r>
        <w:t>ний</w:t>
      </w:r>
      <w:proofErr w:type="spellEnd"/>
      <w:r>
        <w:t xml:space="preserve"> одноцилиндрового </w:t>
      </w:r>
      <w:proofErr w:type="spellStart"/>
      <w:r>
        <w:t>четырёхклапанного</w:t>
      </w:r>
      <w:proofErr w:type="spellEnd"/>
      <w:r>
        <w:t xml:space="preserve"> </w:t>
      </w:r>
      <w:proofErr w:type="spellStart"/>
      <w:r>
        <w:t>быстроход</w:t>
      </w:r>
      <w:proofErr w:type="spellEnd"/>
      <w:r>
        <w:t>-</w:t>
      </w:r>
    </w:p>
    <w:p w:rsidR="000178CF" w:rsidRDefault="000178CF" w:rsidP="000178CF">
      <w:proofErr w:type="spellStart"/>
      <w:r>
        <w:t>ного</w:t>
      </w:r>
      <w:proofErr w:type="spellEnd"/>
      <w:r>
        <w:t xml:space="preserve"> дизеля с непосредственным впрыскиванием топлива</w:t>
      </w:r>
    </w:p>
    <w:p w:rsidR="000178CF" w:rsidRDefault="000178CF" w:rsidP="000178CF">
      <w:r>
        <w:t xml:space="preserve">и </w:t>
      </w:r>
      <w:proofErr w:type="gramStart"/>
      <w:r>
        <w:t>электронной</w:t>
      </w:r>
      <w:proofErr w:type="gramEnd"/>
      <w:r>
        <w:t xml:space="preserve"> ТА. Исследована и зафиксирована </w:t>
      </w:r>
      <w:proofErr w:type="spellStart"/>
      <w:r>
        <w:t>эффек</w:t>
      </w:r>
      <w:proofErr w:type="spellEnd"/>
      <w:r>
        <w:t>-</w:t>
      </w:r>
    </w:p>
    <w:p w:rsidR="000178CF" w:rsidRDefault="000178CF" w:rsidP="000178CF">
      <w:proofErr w:type="spellStart"/>
      <w:r>
        <w:t>тивность</w:t>
      </w:r>
      <w:proofErr w:type="spellEnd"/>
      <w:r>
        <w:t xml:space="preserve"> применения двухфазной топливоподачи </w:t>
      </w:r>
      <w:proofErr w:type="gramStart"/>
      <w:r>
        <w:t>для</w:t>
      </w:r>
      <w:proofErr w:type="gramEnd"/>
    </w:p>
    <w:p w:rsidR="000178CF" w:rsidRDefault="000178CF" w:rsidP="000178CF">
      <w:r>
        <w:t>снижения шума работы дизеля. Показано, что существу-</w:t>
      </w:r>
    </w:p>
    <w:p w:rsidR="000178CF" w:rsidRDefault="000178CF" w:rsidP="000178CF">
      <w:proofErr w:type="spellStart"/>
      <w:r>
        <w:t>ет</w:t>
      </w:r>
      <w:proofErr w:type="spellEnd"/>
      <w:r>
        <w:t xml:space="preserve"> возможность модификации закона сгорания топлива </w:t>
      </w:r>
      <w:proofErr w:type="gramStart"/>
      <w:r>
        <w:t>в</w:t>
      </w:r>
      <w:proofErr w:type="gramEnd"/>
    </w:p>
    <w:p w:rsidR="000178CF" w:rsidRDefault="000178CF" w:rsidP="000178CF">
      <w:proofErr w:type="gramStart"/>
      <w:r>
        <w:t>цилиндре</w:t>
      </w:r>
      <w:proofErr w:type="gramEnd"/>
      <w:r>
        <w:t xml:space="preserve"> путем организация двухфазной топливоподачи</w:t>
      </w:r>
    </w:p>
    <w:p w:rsidR="000178CF" w:rsidRDefault="000178CF" w:rsidP="000178CF">
      <w:r>
        <w:t>с различными параметрами фаз впрыскивания. Табл. 1.</w:t>
      </w:r>
    </w:p>
    <w:p w:rsidR="009D3E1F" w:rsidRDefault="000178CF" w:rsidP="000178CF">
      <w:r>
        <w:t xml:space="preserve">Ил. 8. </w:t>
      </w:r>
      <w:proofErr w:type="spellStart"/>
      <w:r>
        <w:t>Библиогр</w:t>
      </w:r>
      <w:proofErr w:type="spellEnd"/>
      <w:r>
        <w:t>. 9.</w:t>
      </w:r>
    </w:p>
    <w:sectPr w:rsidR="009D3E1F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572DD2"/>
    <w:rsid w:val="00AC38B3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Krokoz™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2012-11-23T09:05:00Z</dcterms:created>
  <dcterms:modified xsi:type="dcterms:W3CDTF">2012-11-23T09:05:00Z</dcterms:modified>
</cp:coreProperties>
</file>