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0" w:rsidRDefault="00295360" w:rsidP="00295360">
      <w:r>
        <w:t>УДК 621.436.038</w:t>
      </w:r>
    </w:p>
    <w:p w:rsidR="00295360" w:rsidRDefault="00295360" w:rsidP="00295360">
      <w:proofErr w:type="spellStart"/>
      <w:r>
        <w:t>Грицюк</w:t>
      </w:r>
      <w:proofErr w:type="spellEnd"/>
      <w:r>
        <w:t xml:space="preserve"> О.В.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</w:t>
      </w:r>
      <w:proofErr w:type="spellStart"/>
      <w:r>
        <w:t>малолітражного</w:t>
      </w:r>
      <w:proofErr w:type="spellEnd"/>
      <w:r>
        <w:t xml:space="preserve"> дизеля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зв’язаною</w:t>
      </w:r>
      <w:proofErr w:type="spellEnd"/>
      <w:r>
        <w:t xml:space="preserve"> </w:t>
      </w:r>
      <w:r>
        <w:t xml:space="preserve">системою </w:t>
      </w:r>
      <w:proofErr w:type="spellStart"/>
      <w:r>
        <w:t>керування</w:t>
      </w:r>
      <w:proofErr w:type="spellEnd"/>
      <w:r>
        <w:t xml:space="preserve"> / О.В. </w:t>
      </w:r>
      <w:proofErr w:type="spellStart"/>
      <w:r>
        <w:t>Грицюк</w:t>
      </w:r>
      <w:proofErr w:type="spellEnd"/>
      <w:r>
        <w:t xml:space="preserve">, О.М. </w:t>
      </w:r>
      <w:proofErr w:type="spellStart"/>
      <w:r>
        <w:t>Врублевсь</w:t>
      </w:r>
      <w:proofErr w:type="spellEnd"/>
      <w:r>
        <w:t>-</w:t>
      </w:r>
    </w:p>
    <w:p w:rsidR="00295360" w:rsidRDefault="00295360" w:rsidP="00295360">
      <w:r>
        <w:t xml:space="preserve">кий, Г.О. Щербаков, О.О. </w:t>
      </w:r>
      <w:proofErr w:type="spellStart"/>
      <w:r>
        <w:t>Овчинніков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</w:t>
      </w:r>
      <w:proofErr w:type="spellEnd"/>
      <w:r>
        <w:t>-</w:t>
      </w:r>
    </w:p>
    <w:p w:rsidR="00295360" w:rsidRDefault="00295360" w:rsidP="00295360">
      <w:proofErr w:type="spellStart"/>
      <w:proofErr w:type="gramStart"/>
      <w:r>
        <w:t>тр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69-74.</w:t>
      </w:r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нетрадиційної</w:t>
      </w:r>
      <w:proofErr w:type="spellEnd"/>
      <w:r>
        <w:t xml:space="preserve"> на </w:t>
      </w:r>
      <w:proofErr w:type="spellStart"/>
      <w:r>
        <w:t>даний</w:t>
      </w:r>
      <w:proofErr w:type="spellEnd"/>
    </w:p>
    <w:p w:rsidR="00295360" w:rsidRDefault="00295360" w:rsidP="00295360">
      <w:r>
        <w:t xml:space="preserve">час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гідропневмомеханічного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ке</w:t>
      </w:r>
      <w:proofErr w:type="spellEnd"/>
      <w:r>
        <w:t>-</w:t>
      </w:r>
    </w:p>
    <w:p w:rsidR="00295360" w:rsidRDefault="00295360" w:rsidP="00295360">
      <w:proofErr w:type="spellStart"/>
      <w:r>
        <w:t>рування</w:t>
      </w:r>
      <w:proofErr w:type="spellEnd"/>
      <w:r>
        <w:t xml:space="preserve"> цикловою подачею та кутом </w:t>
      </w:r>
      <w:proofErr w:type="spellStart"/>
      <w:r>
        <w:t>випередження</w:t>
      </w:r>
      <w:proofErr w:type="spellEnd"/>
    </w:p>
    <w:p w:rsidR="00295360" w:rsidRDefault="00295360" w:rsidP="00295360">
      <w:proofErr w:type="spellStart"/>
      <w:r>
        <w:t>вприскування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(КВВП) </w:t>
      </w:r>
      <w:proofErr w:type="spellStart"/>
      <w:r>
        <w:t>автомобільного</w:t>
      </w:r>
      <w:proofErr w:type="spellEnd"/>
      <w:r>
        <w:t xml:space="preserve"> дизеля</w:t>
      </w:r>
    </w:p>
    <w:p w:rsidR="00295360" w:rsidRDefault="00295360" w:rsidP="00295360">
      <w:r>
        <w:t xml:space="preserve">4ДТНА1. Показана в </w:t>
      </w:r>
      <w:proofErr w:type="spellStart"/>
      <w:r>
        <w:t>умовах</w:t>
      </w:r>
      <w:proofErr w:type="spellEnd"/>
      <w:r>
        <w:t xml:space="preserve"> </w:t>
      </w:r>
      <w:proofErr w:type="gramStart"/>
      <w:r>
        <w:t>безмоторного</w:t>
      </w:r>
      <w:proofErr w:type="gramEnd"/>
      <w:r>
        <w:t xml:space="preserve"> стенду </w:t>
      </w:r>
      <w:proofErr w:type="spellStart"/>
      <w:r>
        <w:t>прин</w:t>
      </w:r>
      <w:proofErr w:type="spellEnd"/>
      <w:r>
        <w:t>-</w:t>
      </w:r>
    </w:p>
    <w:p w:rsidR="00295360" w:rsidRDefault="00295360" w:rsidP="00295360">
      <w:proofErr w:type="spellStart"/>
      <w:r>
        <w:t>ципова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гнучкої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циклової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та</w:t>
      </w:r>
    </w:p>
    <w:p w:rsidR="00295360" w:rsidRDefault="00295360" w:rsidP="00295360">
      <w:r>
        <w:t xml:space="preserve">КВВП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режиму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високообертового</w:t>
      </w:r>
      <w:proofErr w:type="spellEnd"/>
    </w:p>
    <w:p w:rsidR="002044A8" w:rsidRPr="00AF6BBA" w:rsidRDefault="00295360" w:rsidP="00295360">
      <w:proofErr w:type="spellStart"/>
      <w:r>
        <w:t>малолітражного</w:t>
      </w:r>
      <w:proofErr w:type="spellEnd"/>
      <w:r>
        <w:t xml:space="preserve"> дизеля. Табл. 1.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95360"/>
    <w:rsid w:val="002C2F94"/>
    <w:rsid w:val="0032787B"/>
    <w:rsid w:val="00335C48"/>
    <w:rsid w:val="004107F0"/>
    <w:rsid w:val="00421DBC"/>
    <w:rsid w:val="00447A43"/>
    <w:rsid w:val="00477670"/>
    <w:rsid w:val="00483863"/>
    <w:rsid w:val="004863D8"/>
    <w:rsid w:val="004B1589"/>
    <w:rsid w:val="004E0426"/>
    <w:rsid w:val="0059291D"/>
    <w:rsid w:val="005A3840"/>
    <w:rsid w:val="005A545A"/>
    <w:rsid w:val="00656710"/>
    <w:rsid w:val="006611A6"/>
    <w:rsid w:val="006658CA"/>
    <w:rsid w:val="00696ABE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05D28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2012-11-21T14:28:00Z</dcterms:created>
  <dcterms:modified xsi:type="dcterms:W3CDTF">2012-11-21T14:28:00Z</dcterms:modified>
</cp:coreProperties>
</file>