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3E" w:rsidRDefault="0016753E" w:rsidP="0016753E">
      <w:r>
        <w:t>УДК 621.49</w:t>
      </w:r>
    </w:p>
    <w:p w:rsidR="0016753E" w:rsidRDefault="0016753E" w:rsidP="0016753E">
      <w:proofErr w:type="spellStart"/>
      <w:r>
        <w:t>Прохоренко</w:t>
      </w:r>
      <w:proofErr w:type="spellEnd"/>
      <w:r>
        <w:t xml:space="preserve"> А.А. </w:t>
      </w:r>
      <w:proofErr w:type="spellStart"/>
      <w:r>
        <w:t>Диференціальне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r>
        <w:t xml:space="preserve">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акумуляторною</w:t>
      </w:r>
      <w:proofErr w:type="spellEnd"/>
      <w:r>
        <w:t xml:space="preserve"> системою </w:t>
      </w:r>
      <w:proofErr w:type="spellStart"/>
      <w:r>
        <w:t>паливоподачі</w:t>
      </w:r>
      <w:proofErr w:type="spellEnd"/>
      <w:r>
        <w:t xml:space="preserve"> як</w:t>
      </w:r>
      <w:r>
        <w:t xml:space="preserve">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16753E" w:rsidRDefault="0016753E" w:rsidP="0016753E">
      <w:r>
        <w:t>2011. – №2. – С. 81-85.</w:t>
      </w:r>
    </w:p>
    <w:p w:rsidR="0016753E" w:rsidRDefault="0016753E" w:rsidP="0016753E">
      <w:proofErr w:type="spellStart"/>
      <w:r>
        <w:t>Отримана</w:t>
      </w:r>
      <w:proofErr w:type="spellEnd"/>
      <w:r>
        <w:t xml:space="preserve"> система </w:t>
      </w:r>
      <w:proofErr w:type="spellStart"/>
      <w:r>
        <w:t>диференціальних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івнянь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16753E" w:rsidRDefault="0016753E" w:rsidP="0016753E">
      <w:proofErr w:type="spellStart"/>
      <w:r>
        <w:t>описує</w:t>
      </w:r>
      <w:proofErr w:type="spellEnd"/>
      <w:r>
        <w:t xml:space="preserve"> </w:t>
      </w:r>
      <w:proofErr w:type="spellStart"/>
      <w:r>
        <w:t>динамічні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дизеля </w:t>
      </w:r>
      <w:proofErr w:type="gramStart"/>
      <w:r>
        <w:t>без</w:t>
      </w:r>
      <w:proofErr w:type="gramEnd"/>
      <w:r>
        <w:t xml:space="preserve"> наддуву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аку</w:t>
      </w:r>
      <w:proofErr w:type="spellEnd"/>
      <w:r>
        <w:t>-</w:t>
      </w:r>
    </w:p>
    <w:p w:rsidR="0016753E" w:rsidRDefault="0016753E" w:rsidP="0016753E">
      <w:proofErr w:type="spellStart"/>
      <w:r>
        <w:t>муляторною</w:t>
      </w:r>
      <w:proofErr w:type="spellEnd"/>
      <w:r>
        <w:t xml:space="preserve"> </w:t>
      </w:r>
      <w:proofErr w:type="spellStart"/>
      <w:r>
        <w:t>паливною</w:t>
      </w:r>
      <w:proofErr w:type="spellEnd"/>
      <w:r>
        <w:t xml:space="preserve"> системою, яка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сформу</w:t>
      </w:r>
      <w:proofErr w:type="spellEnd"/>
      <w:r>
        <w:t>-</w:t>
      </w:r>
    </w:p>
    <w:p w:rsidR="0016753E" w:rsidRDefault="0016753E" w:rsidP="0016753E">
      <w:proofErr w:type="spellStart"/>
      <w:r>
        <w:t>вати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математичну</w:t>
      </w:r>
      <w:proofErr w:type="spellEnd"/>
      <w:r>
        <w:t xml:space="preserve"> модель </w:t>
      </w:r>
      <w:proofErr w:type="spellStart"/>
      <w:proofErr w:type="gramStart"/>
      <w:r>
        <w:t>досл</w:t>
      </w:r>
      <w:proofErr w:type="gramEnd"/>
      <w:r>
        <w:t>іджуваного</w:t>
      </w:r>
      <w:proofErr w:type="spellEnd"/>
    </w:p>
    <w:p w:rsidR="0016753E" w:rsidRDefault="0016753E" w:rsidP="0016753E">
      <w:proofErr w:type="spellStart"/>
      <w:r>
        <w:t>об'єкта</w:t>
      </w:r>
      <w:proofErr w:type="spellEnd"/>
      <w:r>
        <w:t xml:space="preserve">. </w:t>
      </w:r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доповнена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</w:t>
      </w:r>
      <w:proofErr w:type="spellEnd"/>
      <w:r>
        <w:t>-</w:t>
      </w:r>
    </w:p>
    <w:p w:rsidR="0016753E" w:rsidRDefault="0016753E" w:rsidP="0016753E">
      <w:proofErr w:type="spellStart"/>
      <w:r>
        <w:t>ням</w:t>
      </w:r>
      <w:proofErr w:type="spellEnd"/>
      <w:r>
        <w:t xml:space="preserve"> регулятора. Модель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розрахунковими</w:t>
      </w:r>
      <w:proofErr w:type="spellEnd"/>
      <w:r>
        <w:t xml:space="preserve"> </w:t>
      </w:r>
      <w:proofErr w:type="spellStart"/>
      <w:r>
        <w:t>мето</w:t>
      </w:r>
      <w:proofErr w:type="spellEnd"/>
      <w:r>
        <w:t>-</w:t>
      </w:r>
    </w:p>
    <w:p w:rsidR="0016753E" w:rsidRDefault="0016753E" w:rsidP="0016753E">
      <w:proofErr w:type="spellStart"/>
      <w:r>
        <w:t>дами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раціональні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електронного</w:t>
      </w:r>
      <w:proofErr w:type="spellEnd"/>
    </w:p>
    <w:p w:rsidR="0016753E" w:rsidRDefault="0016753E" w:rsidP="0016753E">
      <w:r>
        <w:t xml:space="preserve">регулятора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ійкості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9D3E1F" w:rsidRDefault="0016753E" w:rsidP="0016753E">
      <w:proofErr w:type="spellStart"/>
      <w:r>
        <w:t>якості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. </w:t>
      </w:r>
      <w:proofErr w:type="spellStart"/>
      <w:r>
        <w:t>Іл</w:t>
      </w:r>
      <w:proofErr w:type="spellEnd"/>
      <w:r>
        <w:t>. 2</w:t>
      </w:r>
      <w:proofErr w:type="gramStart"/>
      <w:r>
        <w:t xml:space="preserve"> Б</w:t>
      </w:r>
      <w:proofErr w:type="gramEnd"/>
      <w:r>
        <w:t>ібліогр.4 назв.</w:t>
      </w:r>
    </w:p>
    <w:sectPr w:rsidR="009D3E1F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16753E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Krokoz™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2012-11-22T10:06:00Z</dcterms:created>
  <dcterms:modified xsi:type="dcterms:W3CDTF">2012-11-22T10:06:00Z</dcterms:modified>
</cp:coreProperties>
</file>