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99" w:rsidRPr="00991A99" w:rsidRDefault="00991A99" w:rsidP="00991A99">
      <w:pPr>
        <w:rPr>
          <w:lang w:val="en-US"/>
        </w:rPr>
      </w:pPr>
      <w:r w:rsidRPr="00991A99">
        <w:rPr>
          <w:lang w:val="en-US"/>
        </w:rPr>
        <w:t>UDC 621.43.003</w:t>
      </w:r>
    </w:p>
    <w:p w:rsidR="00991A99" w:rsidRPr="00991A99" w:rsidRDefault="00991A99" w:rsidP="00991A99">
      <w:pPr>
        <w:rPr>
          <w:lang w:val="en-US"/>
        </w:rPr>
      </w:pPr>
      <w:proofErr w:type="spellStart"/>
      <w:r w:rsidRPr="00991A99">
        <w:rPr>
          <w:lang w:val="en-US"/>
        </w:rPr>
        <w:t>Eroshchenkov</w:t>
      </w:r>
      <w:proofErr w:type="spellEnd"/>
      <w:r w:rsidRPr="00991A99">
        <w:rPr>
          <w:lang w:val="en-US"/>
        </w:rPr>
        <w:t xml:space="preserve"> S.A. Determination coefficient of remaining</w:t>
      </w:r>
      <w:r>
        <w:rPr>
          <w:lang w:val="en-US"/>
        </w:rPr>
        <w:t xml:space="preserve"> </w:t>
      </w:r>
      <w:r w:rsidRPr="00991A99">
        <w:rPr>
          <w:lang w:val="en-US"/>
        </w:rPr>
        <w:t>gases in a two-stroke engine with the spark ignition /</w:t>
      </w:r>
    </w:p>
    <w:p w:rsidR="00991A99" w:rsidRPr="00991A99" w:rsidRDefault="00991A99" w:rsidP="00991A99">
      <w:pPr>
        <w:rPr>
          <w:lang w:val="en-US"/>
        </w:rPr>
      </w:pPr>
      <w:r w:rsidRPr="00991A99">
        <w:rPr>
          <w:lang w:val="en-US"/>
        </w:rPr>
        <w:t xml:space="preserve">S.A. </w:t>
      </w:r>
      <w:proofErr w:type="spellStart"/>
      <w:r w:rsidRPr="00991A99">
        <w:rPr>
          <w:lang w:val="en-US"/>
        </w:rPr>
        <w:t>Eroshchenkov</w:t>
      </w:r>
      <w:proofErr w:type="spellEnd"/>
      <w:r w:rsidRPr="00991A99">
        <w:rPr>
          <w:lang w:val="en-US"/>
        </w:rPr>
        <w:t xml:space="preserve">, V.A. </w:t>
      </w:r>
      <w:proofErr w:type="spellStart"/>
      <w:r w:rsidRPr="00991A99">
        <w:rPr>
          <w:lang w:val="en-US"/>
        </w:rPr>
        <w:t>Korogodsky</w:t>
      </w:r>
      <w:proofErr w:type="spellEnd"/>
      <w:r w:rsidRPr="00991A99">
        <w:rPr>
          <w:lang w:val="en-US"/>
        </w:rPr>
        <w:t xml:space="preserve">, A.A. </w:t>
      </w:r>
      <w:proofErr w:type="spellStart"/>
      <w:r w:rsidRPr="00991A99">
        <w:rPr>
          <w:lang w:val="en-US"/>
        </w:rPr>
        <w:t>Khandrymailov</w:t>
      </w:r>
      <w:proofErr w:type="spellEnd"/>
      <w:r w:rsidRPr="00991A99">
        <w:rPr>
          <w:lang w:val="en-US"/>
        </w:rPr>
        <w:t>,</w:t>
      </w:r>
    </w:p>
    <w:p w:rsidR="00991A99" w:rsidRPr="00991A99" w:rsidRDefault="00991A99" w:rsidP="00991A99">
      <w:pPr>
        <w:rPr>
          <w:lang w:val="en-US"/>
        </w:rPr>
      </w:pPr>
      <w:r w:rsidRPr="00991A99">
        <w:rPr>
          <w:lang w:val="en-US"/>
        </w:rPr>
        <w:t xml:space="preserve">O.V. </w:t>
      </w:r>
      <w:proofErr w:type="spellStart"/>
      <w:r w:rsidRPr="00991A99">
        <w:rPr>
          <w:lang w:val="en-US"/>
        </w:rPr>
        <w:t>Vasilenko</w:t>
      </w:r>
      <w:proofErr w:type="spellEnd"/>
      <w:r w:rsidRPr="00991A99">
        <w:rPr>
          <w:lang w:val="en-US"/>
        </w:rPr>
        <w:t xml:space="preserve"> // Internal combustion engines. –</w:t>
      </w:r>
    </w:p>
    <w:p w:rsidR="00991A99" w:rsidRPr="00991A99" w:rsidRDefault="00991A99" w:rsidP="00991A99">
      <w:pPr>
        <w:rPr>
          <w:lang w:val="en-US"/>
        </w:rPr>
      </w:pPr>
      <w:r w:rsidRPr="00991A99">
        <w:rPr>
          <w:lang w:val="en-US"/>
        </w:rPr>
        <w:t>2011. – № 2. – P. 13-19.</w:t>
      </w:r>
    </w:p>
    <w:p w:rsidR="00991A99" w:rsidRPr="00991A99" w:rsidRDefault="00991A99" w:rsidP="00991A99">
      <w:pPr>
        <w:rPr>
          <w:lang w:val="en-US"/>
        </w:rPr>
      </w:pPr>
      <w:r w:rsidRPr="00991A99">
        <w:rPr>
          <w:lang w:val="en-US"/>
        </w:rPr>
        <w:t>The experimentally-analytical method of researches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defines</w:t>
      </w:r>
      <w:proofErr w:type="gramEnd"/>
      <w:r w:rsidRPr="00991A99">
        <w:rPr>
          <w:lang w:val="en-US"/>
        </w:rPr>
        <w:t xml:space="preserve"> values of residual gases coefficient (</w:t>
      </w:r>
      <w:proofErr w:type="spellStart"/>
      <w:r>
        <w:t>γ</w:t>
      </w:r>
      <w:proofErr w:type="spellEnd"/>
      <w:r w:rsidRPr="00991A99">
        <w:rPr>
          <w:lang w:val="en-US"/>
        </w:rPr>
        <w:t xml:space="preserve">) in a </w:t>
      </w:r>
      <w:proofErr w:type="spellStart"/>
      <w:r w:rsidRPr="00991A99">
        <w:rPr>
          <w:lang w:val="en-US"/>
        </w:rPr>
        <w:t>twostroke</w:t>
      </w:r>
      <w:proofErr w:type="spellEnd"/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engine</w:t>
      </w:r>
      <w:proofErr w:type="gramEnd"/>
      <w:r w:rsidRPr="00991A99">
        <w:rPr>
          <w:lang w:val="en-US"/>
        </w:rPr>
        <w:t xml:space="preserve"> with spark ignition at use the carburetor power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supply</w:t>
      </w:r>
      <w:proofErr w:type="gramEnd"/>
      <w:r w:rsidRPr="00991A99">
        <w:rPr>
          <w:lang w:val="en-US"/>
        </w:rPr>
        <w:t xml:space="preserve"> system and direct injection fuel. Researches were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spent</w:t>
      </w:r>
      <w:proofErr w:type="gramEnd"/>
      <w:r w:rsidRPr="00991A99">
        <w:rPr>
          <w:lang w:val="en-US"/>
        </w:rPr>
        <w:t xml:space="preserve"> by simultaneous sampling of gases from the cylinder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and</w:t>
      </w:r>
      <w:proofErr w:type="gramEnd"/>
      <w:r w:rsidRPr="00991A99">
        <w:rPr>
          <w:lang w:val="en-US"/>
        </w:rPr>
        <w:t xml:space="preserve"> final system the engine on a compression step, and by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means</w:t>
      </w:r>
      <w:proofErr w:type="gramEnd"/>
      <w:r w:rsidRPr="00991A99">
        <w:rPr>
          <w:lang w:val="en-US"/>
        </w:rPr>
        <w:t xml:space="preserve"> of three-dimensional modeling of a current of gases in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the</w:t>
      </w:r>
      <w:proofErr w:type="gramEnd"/>
      <w:r w:rsidRPr="00991A99">
        <w:rPr>
          <w:lang w:val="en-US"/>
        </w:rPr>
        <w:t xml:space="preserve"> cylinder, inlet and final systems. The adequate mathematical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model</w:t>
      </w:r>
      <w:proofErr w:type="gramEnd"/>
      <w:r w:rsidRPr="00991A99">
        <w:rPr>
          <w:lang w:val="en-US"/>
        </w:rPr>
        <w:t xml:space="preserve"> allows defining </w:t>
      </w:r>
      <w:proofErr w:type="spellStart"/>
      <w:r>
        <w:t>γ</w:t>
      </w:r>
      <w:proofErr w:type="spellEnd"/>
      <w:r w:rsidRPr="00991A99">
        <w:rPr>
          <w:lang w:val="en-US"/>
        </w:rPr>
        <w:t xml:space="preserve"> in a two-stroke engine at</w:t>
      </w:r>
    </w:p>
    <w:p w:rsidR="00991A99" w:rsidRPr="00991A99" w:rsidRDefault="00991A99" w:rsidP="00991A99">
      <w:pPr>
        <w:rPr>
          <w:lang w:val="en-US"/>
        </w:rPr>
      </w:pPr>
      <w:proofErr w:type="gramStart"/>
      <w:r w:rsidRPr="00991A99">
        <w:rPr>
          <w:lang w:val="en-US"/>
        </w:rPr>
        <w:t>external</w:t>
      </w:r>
      <w:proofErr w:type="gramEnd"/>
      <w:r w:rsidRPr="00991A99">
        <w:rPr>
          <w:lang w:val="en-US"/>
        </w:rPr>
        <w:t xml:space="preserve"> and internal mixing in a wide range of high-speed</w:t>
      </w:r>
    </w:p>
    <w:p w:rsidR="009D3E1F" w:rsidRDefault="00991A99" w:rsidP="00991A99">
      <w:proofErr w:type="gramStart"/>
      <w:r w:rsidRPr="00991A99">
        <w:rPr>
          <w:lang w:val="en-US"/>
        </w:rPr>
        <w:t>and</w:t>
      </w:r>
      <w:proofErr w:type="gramEnd"/>
      <w:r w:rsidRPr="00991A99">
        <w:rPr>
          <w:lang w:val="en-US"/>
        </w:rPr>
        <w:t xml:space="preserve"> loading operating modes. </w:t>
      </w:r>
      <w:proofErr w:type="gramStart"/>
      <w:r w:rsidRPr="00991A99">
        <w:rPr>
          <w:lang w:val="en-US"/>
        </w:rPr>
        <w:t>Il. 6.</w:t>
      </w:r>
      <w:proofErr w:type="gramEnd"/>
      <w:r w:rsidRPr="00991A99">
        <w:rPr>
          <w:lang w:val="en-US"/>
        </w:rPr>
        <w:t xml:space="preserve"> </w:t>
      </w:r>
      <w:proofErr w:type="spellStart"/>
      <w:r>
        <w:t>Bibliogr</w:t>
      </w:r>
      <w:proofErr w:type="spellEnd"/>
      <w:r>
        <w:t xml:space="preserve">. 6 </w:t>
      </w:r>
      <w:proofErr w:type="spellStart"/>
      <w:r>
        <w:t>names</w:t>
      </w:r>
      <w:proofErr w:type="spellEnd"/>
      <w:r>
        <w:t>.</w:t>
      </w:r>
    </w:p>
    <w:sectPr w:rsidR="009D3E1F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8D5696"/>
    <w:rsid w:val="00991A99"/>
    <w:rsid w:val="00D53C64"/>
    <w:rsid w:val="00D562AA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2012-11-21T11:53:00Z</dcterms:created>
  <dcterms:modified xsi:type="dcterms:W3CDTF">2012-11-21T11:53:00Z</dcterms:modified>
</cp:coreProperties>
</file>